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CA6" w:rsidRPr="007C79EA" w:rsidRDefault="00D64CA6" w:rsidP="00D64CA6">
      <w:pPr>
        <w:spacing w:before="120" w:after="120"/>
        <w:jc w:val="center"/>
        <w:rPr>
          <w:b/>
          <w:color w:val="000000"/>
          <w:sz w:val="24"/>
          <w:szCs w:val="24"/>
        </w:rPr>
      </w:pPr>
      <w:r w:rsidRPr="007C79EA">
        <w:rPr>
          <w:b/>
          <w:color w:val="000000"/>
          <w:sz w:val="24"/>
          <w:szCs w:val="24"/>
        </w:rPr>
        <w:t>EDITAL</w:t>
      </w:r>
    </w:p>
    <w:p w:rsidR="00D64CA6" w:rsidRPr="007C79EA" w:rsidRDefault="00D64CA6" w:rsidP="00D64CA6">
      <w:pPr>
        <w:spacing w:before="120" w:after="120"/>
        <w:jc w:val="center"/>
        <w:rPr>
          <w:b/>
          <w:color w:val="000000"/>
          <w:sz w:val="24"/>
          <w:szCs w:val="24"/>
        </w:rPr>
      </w:pPr>
      <w:r w:rsidRPr="007C79EA">
        <w:rPr>
          <w:b/>
          <w:color w:val="000000"/>
          <w:sz w:val="24"/>
          <w:szCs w:val="24"/>
        </w:rPr>
        <w:t xml:space="preserve">PREGÃO PRESENCIAL PARA REGISTRO DE PREÇOS </w:t>
      </w:r>
      <w:r>
        <w:rPr>
          <w:b/>
          <w:color w:val="000000"/>
          <w:sz w:val="24"/>
          <w:szCs w:val="24"/>
        </w:rPr>
        <w:t>Nº 073</w:t>
      </w:r>
      <w:r w:rsidRPr="007C79EA">
        <w:rPr>
          <w:b/>
          <w:color w:val="000000"/>
          <w:sz w:val="24"/>
          <w:szCs w:val="24"/>
        </w:rPr>
        <w:t>/2021</w:t>
      </w:r>
    </w:p>
    <w:p w:rsidR="00D64CA6" w:rsidRPr="007C79EA" w:rsidRDefault="00D64CA6" w:rsidP="00D64CA6">
      <w:pPr>
        <w:spacing w:before="120" w:after="120"/>
        <w:jc w:val="center"/>
        <w:rPr>
          <w:b/>
          <w:color w:val="000000"/>
          <w:sz w:val="24"/>
          <w:szCs w:val="24"/>
        </w:rPr>
      </w:pPr>
      <w:r w:rsidRPr="007C79EA">
        <w:rPr>
          <w:b/>
          <w:color w:val="000000"/>
          <w:sz w:val="24"/>
          <w:szCs w:val="24"/>
        </w:rPr>
        <w:t>ATA DE REGISTRO DE PREÇOS</w:t>
      </w:r>
    </w:p>
    <w:p w:rsidR="00D64CA6" w:rsidRPr="007C79EA" w:rsidRDefault="00D64CA6" w:rsidP="00D64CA6">
      <w:pPr>
        <w:spacing w:before="120" w:after="120"/>
        <w:jc w:val="center"/>
        <w:rPr>
          <w:b/>
          <w:color w:val="000000"/>
          <w:sz w:val="24"/>
          <w:szCs w:val="24"/>
        </w:rPr>
      </w:pPr>
      <w:r w:rsidRPr="007C79EA">
        <w:rPr>
          <w:b/>
          <w:color w:val="000000"/>
          <w:sz w:val="24"/>
          <w:szCs w:val="24"/>
        </w:rPr>
        <w:t>ANEXO III</w:t>
      </w:r>
    </w:p>
    <w:p w:rsidR="00D64CA6" w:rsidRDefault="00D64CA6" w:rsidP="00D64CA6">
      <w:pPr>
        <w:pStyle w:val="Cabealho"/>
        <w:keepNext/>
        <w:tabs>
          <w:tab w:val="clear" w:pos="4419"/>
          <w:tab w:val="clear" w:pos="8838"/>
        </w:tabs>
        <w:spacing w:after="120"/>
        <w:jc w:val="both"/>
        <w:rPr>
          <w:color w:val="000000"/>
          <w:sz w:val="24"/>
          <w:szCs w:val="24"/>
        </w:rPr>
      </w:pPr>
      <w:r w:rsidRPr="00451664">
        <w:rPr>
          <w:color w:val="000000"/>
          <w:sz w:val="24"/>
          <w:szCs w:val="24"/>
        </w:rPr>
        <w:t xml:space="preserve">Aos </w:t>
      </w:r>
      <w:r>
        <w:rPr>
          <w:color w:val="000000"/>
          <w:sz w:val="24"/>
          <w:szCs w:val="24"/>
        </w:rPr>
        <w:t>2</w:t>
      </w:r>
      <w:r w:rsidR="006E32C1">
        <w:rPr>
          <w:color w:val="000000"/>
          <w:sz w:val="24"/>
          <w:szCs w:val="24"/>
        </w:rPr>
        <w:t>7</w:t>
      </w:r>
      <w:bookmarkStart w:id="0" w:name="_GoBack"/>
      <w:bookmarkEnd w:id="0"/>
      <w:r>
        <w:rPr>
          <w:color w:val="000000"/>
          <w:sz w:val="24"/>
          <w:szCs w:val="24"/>
        </w:rPr>
        <w:t xml:space="preserve"> </w:t>
      </w:r>
      <w:r w:rsidRPr="00451664">
        <w:rPr>
          <w:color w:val="000000"/>
          <w:sz w:val="24"/>
          <w:szCs w:val="24"/>
        </w:rPr>
        <w:t xml:space="preserve">dias do mês de </w:t>
      </w:r>
      <w:r>
        <w:rPr>
          <w:color w:val="000000"/>
          <w:sz w:val="24"/>
          <w:szCs w:val="24"/>
        </w:rPr>
        <w:t>dezembro</w:t>
      </w:r>
      <w:r w:rsidRPr="00451664">
        <w:rPr>
          <w:color w:val="000000"/>
          <w:sz w:val="24"/>
          <w:szCs w:val="24"/>
        </w:rPr>
        <w:t xml:space="preserve"> do ano de</w:t>
      </w:r>
      <w:r>
        <w:rPr>
          <w:color w:val="000000"/>
          <w:sz w:val="24"/>
          <w:szCs w:val="24"/>
        </w:rPr>
        <w:t xml:space="preserve"> 2021,</w:t>
      </w:r>
      <w:r w:rsidRPr="00451664">
        <w:rPr>
          <w:color w:val="000000"/>
          <w:sz w:val="24"/>
          <w:szCs w:val="24"/>
        </w:rPr>
        <w:t xml:space="preserve"> na Comissão de Licitações e Compras, registram-se os preços da Empresa</w:t>
      </w:r>
      <w:r>
        <w:rPr>
          <w:color w:val="000000"/>
          <w:sz w:val="24"/>
          <w:szCs w:val="24"/>
        </w:rPr>
        <w:t xml:space="preserve"> </w:t>
      </w:r>
      <w:r w:rsidRPr="00D64CA6">
        <w:rPr>
          <w:b/>
          <w:color w:val="000000"/>
          <w:sz w:val="24"/>
          <w:szCs w:val="24"/>
        </w:rPr>
        <w:t>KAIPHI DE BOM JARDIM CONSTRUTORA LTDA - ME</w:t>
      </w:r>
      <w:r w:rsidRPr="00451664">
        <w:rPr>
          <w:color w:val="000000"/>
          <w:sz w:val="24"/>
          <w:szCs w:val="24"/>
        </w:rPr>
        <w:t xml:space="preserve">, com sede na </w:t>
      </w:r>
      <w:r>
        <w:rPr>
          <w:color w:val="000000"/>
          <w:sz w:val="24"/>
          <w:szCs w:val="24"/>
        </w:rPr>
        <w:t>rodoviária RJ 146, km 04 nº1000 – Alto de São José – Bom Jardim/RJ</w:t>
      </w:r>
      <w:r w:rsidRPr="00451664">
        <w:rPr>
          <w:color w:val="000000"/>
          <w:sz w:val="24"/>
          <w:szCs w:val="24"/>
        </w:rPr>
        <w:t xml:space="preserve">, inscrita no CNPJ sob o nº </w:t>
      </w:r>
      <w:r>
        <w:rPr>
          <w:color w:val="000000"/>
          <w:sz w:val="24"/>
          <w:szCs w:val="24"/>
        </w:rPr>
        <w:t>04.025.699/0001-03</w:t>
      </w:r>
      <w:r w:rsidRPr="00451664">
        <w:rPr>
          <w:color w:val="000000"/>
          <w:sz w:val="24"/>
          <w:szCs w:val="24"/>
        </w:rPr>
        <w:t xml:space="preserve">, neste ato representada pelo seu </w:t>
      </w:r>
      <w:r>
        <w:rPr>
          <w:color w:val="000000"/>
          <w:sz w:val="24"/>
          <w:szCs w:val="24"/>
        </w:rPr>
        <w:t>Antônio Norberto do Carmo Portella</w:t>
      </w:r>
      <w:r w:rsidRPr="00451664">
        <w:rPr>
          <w:color w:val="000000"/>
          <w:sz w:val="24"/>
          <w:szCs w:val="24"/>
        </w:rPr>
        <w:t xml:space="preserve">, portador da carteira de Identidade nº </w:t>
      </w:r>
      <w:r>
        <w:rPr>
          <w:color w:val="000000"/>
          <w:sz w:val="24"/>
          <w:szCs w:val="24"/>
        </w:rPr>
        <w:t>066824822</w:t>
      </w:r>
      <w:r w:rsidRPr="00451664">
        <w:rPr>
          <w:color w:val="000000"/>
          <w:sz w:val="24"/>
          <w:szCs w:val="24"/>
        </w:rPr>
        <w:t xml:space="preserve">, órgão expedidor </w:t>
      </w:r>
      <w:r w:rsidR="000F6639">
        <w:rPr>
          <w:color w:val="000000"/>
          <w:sz w:val="24"/>
          <w:szCs w:val="24"/>
        </w:rPr>
        <w:t>IFP</w:t>
      </w:r>
      <w:r w:rsidRPr="00451664">
        <w:rPr>
          <w:color w:val="000000"/>
          <w:sz w:val="24"/>
          <w:szCs w:val="24"/>
        </w:rPr>
        <w:t xml:space="preserve"> </w:t>
      </w:r>
      <w:r w:rsidR="000F6639">
        <w:rPr>
          <w:color w:val="000000"/>
          <w:sz w:val="24"/>
          <w:szCs w:val="24"/>
        </w:rPr>
        <w:t xml:space="preserve">- </w:t>
      </w:r>
      <w:r w:rsidRPr="00451664">
        <w:rPr>
          <w:color w:val="000000"/>
          <w:sz w:val="24"/>
          <w:szCs w:val="24"/>
        </w:rPr>
        <w:t xml:space="preserve">CPF </w:t>
      </w:r>
      <w:proofErr w:type="gramStart"/>
      <w:r w:rsidRPr="00451664">
        <w:rPr>
          <w:color w:val="000000"/>
          <w:sz w:val="24"/>
          <w:szCs w:val="24"/>
        </w:rPr>
        <w:t>nº</w:t>
      </w:r>
      <w:r>
        <w:rPr>
          <w:color w:val="000000"/>
          <w:sz w:val="24"/>
          <w:szCs w:val="24"/>
        </w:rPr>
        <w:t>903.</w:t>
      </w:r>
      <w:proofErr w:type="gramEnd"/>
      <w:r>
        <w:rPr>
          <w:color w:val="000000"/>
          <w:sz w:val="24"/>
          <w:szCs w:val="24"/>
        </w:rPr>
        <w:t>035.717-72</w:t>
      </w:r>
      <w:r w:rsidRPr="00451664">
        <w:rPr>
          <w:color w:val="000000"/>
          <w:sz w:val="24"/>
          <w:szCs w:val="24"/>
        </w:rPr>
        <w:t xml:space="preserve">. Constitui </w:t>
      </w:r>
      <w:r w:rsidRPr="00A051F2">
        <w:rPr>
          <w:color w:val="000000"/>
          <w:sz w:val="24"/>
          <w:szCs w:val="24"/>
        </w:rPr>
        <w:t xml:space="preserve">objeto desta Licitação o Registro de </w:t>
      </w:r>
      <w:r w:rsidRPr="00D24C25">
        <w:rPr>
          <w:color w:val="000000"/>
          <w:sz w:val="24"/>
          <w:szCs w:val="24"/>
        </w:rPr>
        <w:t>eventual e futura contratação, mediante o Sistema de Registro de Preços, de empresa especializada na prestação de serviços de CALCETEIRO, visando reparos e melhorias em vias com calçamento (paralelepípedos, lajotas, meio-fio e similares) e demais reparos como serviços em canaletas e</w:t>
      </w:r>
      <w:proofErr w:type="gramStart"/>
      <w:r w:rsidRPr="00D24C25">
        <w:rPr>
          <w:color w:val="000000"/>
          <w:sz w:val="24"/>
          <w:szCs w:val="24"/>
        </w:rPr>
        <w:t xml:space="preserve">  </w:t>
      </w:r>
      <w:proofErr w:type="gramEnd"/>
      <w:r w:rsidRPr="00D24C25">
        <w:rPr>
          <w:color w:val="000000"/>
          <w:sz w:val="24"/>
          <w:szCs w:val="24"/>
        </w:rPr>
        <w:t>caixa de passagem nas vias públicas do Município de</w:t>
      </w:r>
      <w:r>
        <w:rPr>
          <w:color w:val="000000"/>
          <w:sz w:val="24"/>
          <w:szCs w:val="24"/>
        </w:rPr>
        <w:t xml:space="preserve"> Bom Jardim</w:t>
      </w:r>
      <w:r w:rsidRPr="00A051F2">
        <w:rPr>
          <w:color w:val="000000"/>
          <w:sz w:val="24"/>
          <w:szCs w:val="24"/>
        </w:rPr>
        <w:t>, nos termos e condições estabelecidas neste instrumento, decorrente do Pregão Presencial pa</w:t>
      </w:r>
      <w:r>
        <w:rPr>
          <w:color w:val="000000"/>
          <w:sz w:val="24"/>
          <w:szCs w:val="24"/>
        </w:rPr>
        <w:t>ra Registro de Preços nº 073</w:t>
      </w:r>
      <w:r w:rsidRPr="00A051F2">
        <w:rPr>
          <w:color w:val="000000"/>
          <w:sz w:val="24"/>
          <w:szCs w:val="24"/>
        </w:rPr>
        <w:t xml:space="preserve">/2021, Processo nº </w:t>
      </w:r>
      <w:r>
        <w:rPr>
          <w:sz w:val="24"/>
          <w:szCs w:val="24"/>
        </w:rPr>
        <w:t>4145</w:t>
      </w:r>
      <w:r w:rsidRPr="00150618">
        <w:rPr>
          <w:color w:val="000000"/>
          <w:sz w:val="24"/>
          <w:szCs w:val="24"/>
        </w:rPr>
        <w:t>/2021</w:t>
      </w:r>
      <w:r w:rsidRPr="00A051F2">
        <w:rPr>
          <w:color w:val="000000"/>
          <w:sz w:val="24"/>
          <w:szCs w:val="24"/>
        </w:rPr>
        <w:t>. Integram esta Ata de Registro de Preços o Termo de Proposta Comercial</w:t>
      </w:r>
      <w:r>
        <w:rPr>
          <w:color w:val="000000"/>
          <w:sz w:val="24"/>
          <w:szCs w:val="24"/>
        </w:rPr>
        <w:t xml:space="preserve"> –</w:t>
      </w:r>
      <w:r w:rsidRPr="00A051F2">
        <w:rPr>
          <w:color w:val="000000"/>
          <w:sz w:val="24"/>
          <w:szCs w:val="24"/>
        </w:rPr>
        <w:t xml:space="preserve"> Anexo II, independente de transcrição.</w:t>
      </w:r>
    </w:p>
    <w:tbl>
      <w:tblPr>
        <w:tblW w:w="9356" w:type="dxa"/>
        <w:tblInd w:w="70" w:type="dxa"/>
        <w:tblLayout w:type="fixed"/>
        <w:tblCellMar>
          <w:left w:w="70" w:type="dxa"/>
          <w:right w:w="70" w:type="dxa"/>
        </w:tblCellMar>
        <w:tblLook w:val="04A0" w:firstRow="1" w:lastRow="0" w:firstColumn="1" w:lastColumn="0" w:noHBand="0" w:noVBand="1"/>
      </w:tblPr>
      <w:tblGrid>
        <w:gridCol w:w="567"/>
        <w:gridCol w:w="4962"/>
        <w:gridCol w:w="1417"/>
        <w:gridCol w:w="851"/>
        <w:gridCol w:w="1559"/>
      </w:tblGrid>
      <w:tr w:rsidR="00D64CA6" w:rsidRPr="00E14E8D" w:rsidTr="00E00EDE">
        <w:trPr>
          <w:trHeight w:val="357"/>
        </w:trPr>
        <w:tc>
          <w:tcPr>
            <w:tcW w:w="567"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rsidR="00D64CA6" w:rsidRPr="0037032C" w:rsidRDefault="00D64CA6" w:rsidP="00E00EDE">
            <w:pPr>
              <w:spacing w:before="120"/>
              <w:ind w:right="-70"/>
              <w:jc w:val="center"/>
              <w:rPr>
                <w:b/>
                <w:sz w:val="20"/>
              </w:rPr>
            </w:pPr>
            <w:r w:rsidRPr="0037032C">
              <w:rPr>
                <w:b/>
                <w:sz w:val="20"/>
              </w:rPr>
              <w:t>Nº</w:t>
            </w:r>
          </w:p>
        </w:tc>
        <w:tc>
          <w:tcPr>
            <w:tcW w:w="4962" w:type="dxa"/>
            <w:tcBorders>
              <w:top w:val="single" w:sz="4" w:space="0" w:color="auto"/>
              <w:left w:val="nil"/>
              <w:bottom w:val="single" w:sz="4" w:space="0" w:color="auto"/>
              <w:right w:val="single" w:sz="4" w:space="0" w:color="auto"/>
            </w:tcBorders>
            <w:shd w:val="clear" w:color="auto" w:fill="B4C6E7"/>
            <w:vAlign w:val="center"/>
            <w:hideMark/>
          </w:tcPr>
          <w:p w:rsidR="00D64CA6" w:rsidRPr="00E43F3E" w:rsidRDefault="00D64CA6" w:rsidP="00E00EDE">
            <w:pPr>
              <w:jc w:val="center"/>
              <w:rPr>
                <w:b/>
                <w:color w:val="000000"/>
                <w:sz w:val="14"/>
              </w:rPr>
            </w:pPr>
            <w:r w:rsidRPr="00E43F3E">
              <w:rPr>
                <w:b/>
                <w:sz w:val="14"/>
              </w:rPr>
              <w:t>ITEM/</w:t>
            </w:r>
            <w:r w:rsidRPr="00E43F3E">
              <w:rPr>
                <w:b/>
                <w:color w:val="000000"/>
                <w:sz w:val="14"/>
              </w:rPr>
              <w:t>DESCRIÇÃO</w:t>
            </w:r>
          </w:p>
        </w:tc>
        <w:tc>
          <w:tcPr>
            <w:tcW w:w="1417"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D64CA6" w:rsidRPr="00C10879" w:rsidRDefault="00D64CA6" w:rsidP="00E00EDE">
            <w:pPr>
              <w:ind w:left="72" w:hanging="72"/>
              <w:jc w:val="center"/>
              <w:rPr>
                <w:b/>
                <w:bCs/>
                <w:color w:val="000000"/>
                <w:sz w:val="20"/>
              </w:rPr>
            </w:pPr>
            <w:r w:rsidRPr="00C10879">
              <w:rPr>
                <w:b/>
                <w:bCs/>
                <w:color w:val="000000"/>
                <w:sz w:val="16"/>
              </w:rPr>
              <w:t>UNID. MEDIDA</w:t>
            </w:r>
          </w:p>
        </w:tc>
        <w:tc>
          <w:tcPr>
            <w:tcW w:w="851" w:type="dxa"/>
            <w:tcBorders>
              <w:top w:val="single" w:sz="4" w:space="0" w:color="auto"/>
              <w:left w:val="nil"/>
              <w:bottom w:val="single" w:sz="4" w:space="0" w:color="auto"/>
              <w:right w:val="single" w:sz="4" w:space="0" w:color="auto"/>
            </w:tcBorders>
            <w:shd w:val="clear" w:color="auto" w:fill="B4C6E7"/>
            <w:vAlign w:val="center"/>
          </w:tcPr>
          <w:p w:rsidR="00D64CA6" w:rsidRPr="00E43F3E" w:rsidRDefault="00D64CA6" w:rsidP="00E00EDE">
            <w:pPr>
              <w:jc w:val="center"/>
              <w:rPr>
                <w:b/>
                <w:sz w:val="14"/>
              </w:rPr>
            </w:pPr>
            <w:r w:rsidRPr="00E43F3E">
              <w:rPr>
                <w:b/>
                <w:sz w:val="14"/>
              </w:rPr>
              <w:t>QUANT. MÁXIMA</w:t>
            </w:r>
          </w:p>
        </w:tc>
        <w:tc>
          <w:tcPr>
            <w:tcW w:w="1559" w:type="dxa"/>
            <w:tcBorders>
              <w:top w:val="single" w:sz="4" w:space="0" w:color="auto"/>
              <w:left w:val="single" w:sz="4" w:space="0" w:color="auto"/>
              <w:bottom w:val="single" w:sz="4" w:space="0" w:color="auto"/>
              <w:right w:val="single" w:sz="4" w:space="0" w:color="auto"/>
            </w:tcBorders>
            <w:shd w:val="clear" w:color="auto" w:fill="B4C6E7"/>
            <w:vAlign w:val="center"/>
          </w:tcPr>
          <w:p w:rsidR="00D64CA6" w:rsidRPr="00E43F3E" w:rsidRDefault="00D64CA6" w:rsidP="00E00EDE">
            <w:pPr>
              <w:jc w:val="center"/>
              <w:rPr>
                <w:b/>
                <w:color w:val="000000"/>
                <w:sz w:val="14"/>
              </w:rPr>
            </w:pPr>
            <w:r w:rsidRPr="00E43F3E">
              <w:rPr>
                <w:b/>
                <w:color w:val="000000"/>
                <w:sz w:val="14"/>
              </w:rPr>
              <w:t>VALOR UNITÁRIO</w:t>
            </w:r>
          </w:p>
          <w:p w:rsidR="00D64CA6" w:rsidRPr="00E43F3E" w:rsidRDefault="00D64CA6" w:rsidP="00E00EDE">
            <w:pPr>
              <w:jc w:val="center"/>
              <w:rPr>
                <w:b/>
                <w:color w:val="000000"/>
                <w:sz w:val="14"/>
              </w:rPr>
            </w:pPr>
            <w:r w:rsidRPr="00E43F3E">
              <w:rPr>
                <w:b/>
                <w:color w:val="000000"/>
                <w:sz w:val="14"/>
              </w:rPr>
              <w:t>(EM R$)</w:t>
            </w:r>
          </w:p>
        </w:tc>
      </w:tr>
      <w:tr w:rsidR="00D64CA6" w:rsidRPr="00E14E8D" w:rsidTr="00E00EDE">
        <w:trPr>
          <w:trHeight w:val="26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CA6" w:rsidRPr="0037032C" w:rsidRDefault="00D64CA6" w:rsidP="00E00EDE">
            <w:pPr>
              <w:jc w:val="center"/>
              <w:rPr>
                <w:b/>
                <w:color w:val="000000"/>
                <w:sz w:val="20"/>
              </w:rPr>
            </w:pPr>
            <w:r w:rsidRPr="0037032C">
              <w:rPr>
                <w:b/>
                <w:color w:val="000000"/>
                <w:sz w:val="20"/>
              </w:rPr>
              <w:t>01</w:t>
            </w:r>
          </w:p>
        </w:tc>
        <w:tc>
          <w:tcPr>
            <w:tcW w:w="4962" w:type="dxa"/>
            <w:tcBorders>
              <w:top w:val="single" w:sz="4" w:space="0" w:color="auto"/>
              <w:left w:val="nil"/>
              <w:bottom w:val="single" w:sz="4" w:space="0" w:color="auto"/>
              <w:right w:val="single" w:sz="4" w:space="0" w:color="auto"/>
            </w:tcBorders>
            <w:shd w:val="clear" w:color="auto" w:fill="auto"/>
            <w:vAlign w:val="center"/>
          </w:tcPr>
          <w:p w:rsidR="00D64CA6" w:rsidRPr="00D22F69" w:rsidRDefault="00D64CA6" w:rsidP="00E00EDE">
            <w:pPr>
              <w:jc w:val="both"/>
              <w:rPr>
                <w:color w:val="FF0000"/>
                <w:sz w:val="22"/>
              </w:rPr>
            </w:pPr>
            <w:r w:rsidRPr="00D22F69">
              <w:rPr>
                <w:color w:val="00000A"/>
                <w:sz w:val="22"/>
              </w:rPr>
              <w:t>Serviços de manejo e reparos (Retirada, assentamento e reassentamento) de paralelepípedos, lajotas (</w:t>
            </w:r>
            <w:proofErr w:type="spellStart"/>
            <w:r w:rsidRPr="00D22F69">
              <w:rPr>
                <w:color w:val="00000A"/>
                <w:sz w:val="22"/>
              </w:rPr>
              <w:t>bloquetes</w:t>
            </w:r>
            <w:proofErr w:type="spellEnd"/>
            <w:r w:rsidRPr="00D22F69">
              <w:rPr>
                <w:color w:val="00000A"/>
                <w:sz w:val="22"/>
              </w:rPr>
              <w:t xml:space="preserve">), pisos </w:t>
            </w:r>
            <w:proofErr w:type="spellStart"/>
            <w:r w:rsidRPr="00D22F69">
              <w:rPr>
                <w:color w:val="00000A"/>
                <w:sz w:val="22"/>
              </w:rPr>
              <w:t>intertravados</w:t>
            </w:r>
            <w:proofErr w:type="spellEnd"/>
            <w:r w:rsidRPr="00D22F69">
              <w:rPr>
                <w:color w:val="00000A"/>
                <w:sz w:val="22"/>
              </w:rPr>
              <w:t xml:space="preserve"> e similares.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4CA6" w:rsidRPr="00D24C25" w:rsidRDefault="00D64CA6" w:rsidP="00E00EDE">
            <w:pPr>
              <w:jc w:val="center"/>
              <w:rPr>
                <w:sz w:val="22"/>
                <w:szCs w:val="22"/>
              </w:rPr>
            </w:pPr>
            <w:r w:rsidRPr="00D24C25">
              <w:rPr>
                <w:sz w:val="22"/>
                <w:szCs w:val="22"/>
              </w:rPr>
              <w:t>M²</w:t>
            </w:r>
          </w:p>
        </w:tc>
        <w:tc>
          <w:tcPr>
            <w:tcW w:w="851" w:type="dxa"/>
            <w:tcBorders>
              <w:top w:val="single" w:sz="4" w:space="0" w:color="auto"/>
              <w:left w:val="nil"/>
              <w:bottom w:val="single" w:sz="4" w:space="0" w:color="auto"/>
              <w:right w:val="single" w:sz="4" w:space="0" w:color="auto"/>
            </w:tcBorders>
            <w:vAlign w:val="center"/>
          </w:tcPr>
          <w:p w:rsidR="00D64CA6" w:rsidRPr="00D24C25" w:rsidRDefault="00D64CA6" w:rsidP="00E00EDE">
            <w:pPr>
              <w:jc w:val="center"/>
              <w:rPr>
                <w:sz w:val="22"/>
                <w:szCs w:val="22"/>
              </w:rPr>
            </w:pPr>
            <w:r w:rsidRPr="00D24C25">
              <w:rPr>
                <w:sz w:val="22"/>
                <w:szCs w:val="22"/>
              </w:rPr>
              <w:t>8</w:t>
            </w:r>
            <w:r>
              <w:rPr>
                <w:sz w:val="22"/>
                <w:szCs w:val="22"/>
              </w:rPr>
              <w:t>.</w:t>
            </w:r>
            <w:r w:rsidRPr="00D24C25">
              <w:rPr>
                <w:sz w:val="22"/>
                <w:szCs w:val="22"/>
              </w:rPr>
              <w:t>000</w:t>
            </w:r>
          </w:p>
        </w:tc>
        <w:tc>
          <w:tcPr>
            <w:tcW w:w="1559" w:type="dxa"/>
            <w:tcBorders>
              <w:top w:val="single" w:sz="4" w:space="0" w:color="auto"/>
              <w:left w:val="single" w:sz="4" w:space="0" w:color="auto"/>
              <w:bottom w:val="single" w:sz="4" w:space="0" w:color="auto"/>
              <w:right w:val="single" w:sz="4" w:space="0" w:color="auto"/>
            </w:tcBorders>
            <w:vAlign w:val="center"/>
          </w:tcPr>
          <w:p w:rsidR="00D64CA6" w:rsidRPr="00E14E8D" w:rsidRDefault="00D64CA6" w:rsidP="00E00EDE">
            <w:pPr>
              <w:jc w:val="center"/>
              <w:rPr>
                <w:b/>
                <w:bCs/>
                <w:color w:val="000000"/>
                <w:sz w:val="20"/>
              </w:rPr>
            </w:pPr>
            <w:r>
              <w:rPr>
                <w:b/>
                <w:bCs/>
                <w:color w:val="000000"/>
                <w:sz w:val="20"/>
              </w:rPr>
              <w:t>32,00</w:t>
            </w:r>
          </w:p>
        </w:tc>
      </w:tr>
      <w:tr w:rsidR="00D64CA6" w:rsidRPr="00E14E8D" w:rsidTr="00E00EDE">
        <w:trPr>
          <w:trHeight w:val="11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CA6" w:rsidRPr="0037032C" w:rsidRDefault="00D64CA6" w:rsidP="00E00EDE">
            <w:pPr>
              <w:jc w:val="center"/>
              <w:rPr>
                <w:b/>
                <w:color w:val="000000"/>
                <w:sz w:val="20"/>
              </w:rPr>
            </w:pPr>
            <w:r w:rsidRPr="0037032C">
              <w:rPr>
                <w:b/>
                <w:color w:val="000000"/>
                <w:sz w:val="20"/>
              </w:rPr>
              <w:t>02</w:t>
            </w:r>
          </w:p>
        </w:tc>
        <w:tc>
          <w:tcPr>
            <w:tcW w:w="4962" w:type="dxa"/>
            <w:tcBorders>
              <w:top w:val="single" w:sz="4" w:space="0" w:color="auto"/>
              <w:left w:val="nil"/>
              <w:bottom w:val="single" w:sz="4" w:space="0" w:color="auto"/>
              <w:right w:val="single" w:sz="4" w:space="0" w:color="auto"/>
            </w:tcBorders>
            <w:shd w:val="clear" w:color="auto" w:fill="auto"/>
            <w:vAlign w:val="center"/>
          </w:tcPr>
          <w:p w:rsidR="00D64CA6" w:rsidRPr="00D22F69" w:rsidRDefault="00D64CA6" w:rsidP="00E00EDE">
            <w:pPr>
              <w:jc w:val="both"/>
              <w:rPr>
                <w:color w:val="00000A"/>
                <w:sz w:val="22"/>
              </w:rPr>
            </w:pPr>
            <w:r w:rsidRPr="00D22F69">
              <w:rPr>
                <w:color w:val="00000A"/>
                <w:sz w:val="22"/>
              </w:rPr>
              <w:t xml:space="preserve">Serviços de manejo e reparos (Retirada, assentamento e reassentamento) de </w:t>
            </w:r>
            <w:proofErr w:type="spellStart"/>
            <w:r w:rsidRPr="00D22F69">
              <w:rPr>
                <w:color w:val="00000A"/>
                <w:sz w:val="22"/>
              </w:rPr>
              <w:t>meio-fios</w:t>
            </w:r>
            <w:proofErr w:type="spellEnd"/>
            <w:r w:rsidRPr="00D22F69">
              <w:rPr>
                <w:color w:val="00000A"/>
                <w:sz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4CA6" w:rsidRPr="00D24C25" w:rsidRDefault="00D64CA6" w:rsidP="00E00EDE">
            <w:pPr>
              <w:jc w:val="center"/>
              <w:rPr>
                <w:sz w:val="22"/>
                <w:szCs w:val="22"/>
              </w:rPr>
            </w:pPr>
            <w:r w:rsidRPr="00D24C25">
              <w:rPr>
                <w:sz w:val="22"/>
                <w:szCs w:val="22"/>
              </w:rPr>
              <w:t>Metro linear</w:t>
            </w:r>
          </w:p>
        </w:tc>
        <w:tc>
          <w:tcPr>
            <w:tcW w:w="851" w:type="dxa"/>
            <w:tcBorders>
              <w:top w:val="single" w:sz="4" w:space="0" w:color="auto"/>
              <w:left w:val="nil"/>
              <w:bottom w:val="single" w:sz="4" w:space="0" w:color="auto"/>
              <w:right w:val="single" w:sz="4" w:space="0" w:color="auto"/>
            </w:tcBorders>
            <w:vAlign w:val="center"/>
          </w:tcPr>
          <w:p w:rsidR="00D64CA6" w:rsidRPr="00D24C25" w:rsidRDefault="00D64CA6" w:rsidP="00E00EDE">
            <w:pPr>
              <w:jc w:val="center"/>
              <w:rPr>
                <w:sz w:val="22"/>
                <w:szCs w:val="22"/>
              </w:rPr>
            </w:pPr>
            <w:r w:rsidRPr="00D24C25">
              <w:rPr>
                <w:sz w:val="22"/>
                <w:szCs w:val="22"/>
              </w:rPr>
              <w:t>6</w:t>
            </w:r>
            <w:r>
              <w:rPr>
                <w:sz w:val="22"/>
                <w:szCs w:val="22"/>
              </w:rPr>
              <w:t>.</w:t>
            </w:r>
            <w:r w:rsidRPr="00D24C25">
              <w:rPr>
                <w:sz w:val="22"/>
                <w:szCs w:val="22"/>
              </w:rPr>
              <w:t>000</w:t>
            </w:r>
          </w:p>
        </w:tc>
        <w:tc>
          <w:tcPr>
            <w:tcW w:w="1559" w:type="dxa"/>
            <w:tcBorders>
              <w:top w:val="single" w:sz="4" w:space="0" w:color="auto"/>
              <w:left w:val="single" w:sz="4" w:space="0" w:color="auto"/>
              <w:bottom w:val="single" w:sz="4" w:space="0" w:color="auto"/>
              <w:right w:val="single" w:sz="4" w:space="0" w:color="auto"/>
            </w:tcBorders>
            <w:vAlign w:val="center"/>
          </w:tcPr>
          <w:p w:rsidR="00D64CA6" w:rsidRPr="00E14E8D" w:rsidRDefault="00D64CA6" w:rsidP="00E00EDE">
            <w:pPr>
              <w:jc w:val="center"/>
              <w:rPr>
                <w:b/>
                <w:bCs/>
                <w:color w:val="000000"/>
                <w:sz w:val="20"/>
              </w:rPr>
            </w:pPr>
            <w:r>
              <w:rPr>
                <w:b/>
                <w:bCs/>
                <w:color w:val="000000"/>
                <w:sz w:val="20"/>
              </w:rPr>
              <w:t>32,00</w:t>
            </w:r>
          </w:p>
        </w:tc>
      </w:tr>
      <w:tr w:rsidR="00D64CA6" w:rsidRPr="00E14E8D" w:rsidTr="00E00EDE">
        <w:trPr>
          <w:cantSplit/>
          <w:trHeight w:val="6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CA6" w:rsidRPr="0037032C" w:rsidRDefault="00D64CA6" w:rsidP="00E00EDE">
            <w:pPr>
              <w:jc w:val="center"/>
              <w:rPr>
                <w:b/>
                <w:color w:val="000000"/>
                <w:sz w:val="20"/>
              </w:rPr>
            </w:pPr>
            <w:r w:rsidRPr="0037032C">
              <w:rPr>
                <w:b/>
                <w:color w:val="000000"/>
                <w:sz w:val="20"/>
              </w:rPr>
              <w:t>03</w:t>
            </w:r>
          </w:p>
        </w:tc>
        <w:tc>
          <w:tcPr>
            <w:tcW w:w="4962" w:type="dxa"/>
            <w:tcBorders>
              <w:top w:val="single" w:sz="4" w:space="0" w:color="auto"/>
              <w:left w:val="nil"/>
              <w:bottom w:val="single" w:sz="4" w:space="0" w:color="auto"/>
              <w:right w:val="single" w:sz="4" w:space="0" w:color="auto"/>
            </w:tcBorders>
            <w:shd w:val="clear" w:color="auto" w:fill="auto"/>
            <w:vAlign w:val="center"/>
          </w:tcPr>
          <w:p w:rsidR="00D64CA6" w:rsidRPr="00D22F69" w:rsidRDefault="00D64CA6" w:rsidP="00E00EDE">
            <w:pPr>
              <w:jc w:val="both"/>
              <w:rPr>
                <w:color w:val="00000A"/>
                <w:sz w:val="22"/>
              </w:rPr>
            </w:pPr>
            <w:r w:rsidRPr="00D22F69">
              <w:rPr>
                <w:color w:val="00000A"/>
                <w:sz w:val="22"/>
              </w:rPr>
              <w:t xml:space="preserve">Serviços de reparos </w:t>
            </w:r>
            <w:r w:rsidRPr="00D22F69">
              <w:rPr>
                <w:sz w:val="22"/>
              </w:rPr>
              <w:t>em canaletas para drenagem, com seção de 0,30</w:t>
            </w:r>
            <w:proofErr w:type="gramStart"/>
            <w:r w:rsidRPr="00D22F69">
              <w:rPr>
                <w:sz w:val="22"/>
              </w:rPr>
              <w:t>x0,</w:t>
            </w:r>
            <w:proofErr w:type="gramEnd"/>
            <w:r w:rsidRPr="00D22F69">
              <w:rPr>
                <w:sz w:val="22"/>
              </w:rPr>
              <w:t>30m.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4CA6" w:rsidRPr="00D24C25" w:rsidRDefault="00D64CA6" w:rsidP="00E00EDE">
            <w:pPr>
              <w:jc w:val="center"/>
              <w:rPr>
                <w:sz w:val="22"/>
                <w:szCs w:val="22"/>
              </w:rPr>
            </w:pPr>
            <w:r w:rsidRPr="00D24C25">
              <w:rPr>
                <w:sz w:val="22"/>
                <w:szCs w:val="22"/>
              </w:rPr>
              <w:t>Metro linear</w:t>
            </w:r>
          </w:p>
        </w:tc>
        <w:tc>
          <w:tcPr>
            <w:tcW w:w="851" w:type="dxa"/>
            <w:tcBorders>
              <w:top w:val="single" w:sz="4" w:space="0" w:color="auto"/>
              <w:left w:val="nil"/>
              <w:bottom w:val="single" w:sz="4" w:space="0" w:color="auto"/>
              <w:right w:val="single" w:sz="4" w:space="0" w:color="auto"/>
            </w:tcBorders>
            <w:vAlign w:val="center"/>
          </w:tcPr>
          <w:p w:rsidR="00D64CA6" w:rsidRPr="00D24C25" w:rsidRDefault="00D64CA6" w:rsidP="00E00EDE">
            <w:pPr>
              <w:jc w:val="center"/>
              <w:rPr>
                <w:sz w:val="22"/>
                <w:szCs w:val="22"/>
              </w:rPr>
            </w:pPr>
            <w:r w:rsidRPr="00D24C25">
              <w:rPr>
                <w:sz w:val="22"/>
                <w:szCs w:val="22"/>
              </w:rPr>
              <w:t>2</w:t>
            </w:r>
            <w:r>
              <w:rPr>
                <w:sz w:val="22"/>
                <w:szCs w:val="22"/>
              </w:rPr>
              <w:t>.</w:t>
            </w:r>
            <w:r w:rsidRPr="00D24C25">
              <w:rPr>
                <w:sz w:val="22"/>
                <w:szCs w:val="22"/>
              </w:rPr>
              <w:t>000</w:t>
            </w:r>
          </w:p>
        </w:tc>
        <w:tc>
          <w:tcPr>
            <w:tcW w:w="1559" w:type="dxa"/>
            <w:tcBorders>
              <w:top w:val="single" w:sz="4" w:space="0" w:color="auto"/>
              <w:left w:val="single" w:sz="4" w:space="0" w:color="auto"/>
              <w:bottom w:val="single" w:sz="4" w:space="0" w:color="auto"/>
              <w:right w:val="single" w:sz="4" w:space="0" w:color="auto"/>
            </w:tcBorders>
            <w:vAlign w:val="center"/>
          </w:tcPr>
          <w:p w:rsidR="00D64CA6" w:rsidRPr="00E14E8D" w:rsidRDefault="00D64CA6" w:rsidP="00E00EDE">
            <w:pPr>
              <w:jc w:val="center"/>
              <w:rPr>
                <w:b/>
                <w:bCs/>
                <w:color w:val="000000"/>
                <w:sz w:val="20"/>
              </w:rPr>
            </w:pPr>
            <w:r>
              <w:rPr>
                <w:b/>
                <w:bCs/>
                <w:color w:val="000000"/>
                <w:sz w:val="20"/>
              </w:rPr>
              <w:t>60,00</w:t>
            </w:r>
          </w:p>
        </w:tc>
      </w:tr>
      <w:tr w:rsidR="00D64CA6" w:rsidRPr="00E14E8D" w:rsidTr="00E00EDE">
        <w:trPr>
          <w:trHeight w:val="6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CA6" w:rsidRPr="0037032C" w:rsidRDefault="00D64CA6" w:rsidP="00E00EDE">
            <w:pPr>
              <w:jc w:val="center"/>
              <w:rPr>
                <w:b/>
                <w:color w:val="000000"/>
                <w:sz w:val="20"/>
              </w:rPr>
            </w:pPr>
            <w:r w:rsidRPr="0037032C">
              <w:rPr>
                <w:b/>
                <w:color w:val="000000"/>
                <w:sz w:val="20"/>
              </w:rPr>
              <w:t>04</w:t>
            </w:r>
          </w:p>
        </w:tc>
        <w:tc>
          <w:tcPr>
            <w:tcW w:w="4962" w:type="dxa"/>
            <w:tcBorders>
              <w:top w:val="single" w:sz="4" w:space="0" w:color="auto"/>
              <w:left w:val="nil"/>
              <w:bottom w:val="single" w:sz="4" w:space="0" w:color="auto"/>
              <w:right w:val="single" w:sz="4" w:space="0" w:color="auto"/>
            </w:tcBorders>
            <w:shd w:val="clear" w:color="auto" w:fill="auto"/>
            <w:vAlign w:val="center"/>
          </w:tcPr>
          <w:p w:rsidR="00D64CA6" w:rsidRPr="00D22F69" w:rsidRDefault="00D64CA6" w:rsidP="00E00EDE">
            <w:pPr>
              <w:jc w:val="both"/>
              <w:rPr>
                <w:color w:val="00000A"/>
                <w:sz w:val="22"/>
              </w:rPr>
            </w:pPr>
            <w:r w:rsidRPr="00D22F69">
              <w:rPr>
                <w:color w:val="00000A"/>
                <w:sz w:val="22"/>
              </w:rPr>
              <w:t xml:space="preserve">Assentamento de Tubo de Concreto Armado (Manilha) </w:t>
            </w:r>
            <w:proofErr w:type="gramStart"/>
            <w:r w:rsidRPr="00D22F69">
              <w:rPr>
                <w:color w:val="00000A"/>
                <w:sz w:val="22"/>
              </w:rPr>
              <w:t>300mm</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4CA6" w:rsidRPr="00D24C25" w:rsidRDefault="00D64CA6" w:rsidP="00E00EDE">
            <w:pPr>
              <w:jc w:val="center"/>
              <w:rPr>
                <w:sz w:val="22"/>
                <w:szCs w:val="22"/>
              </w:rPr>
            </w:pPr>
            <w:r w:rsidRPr="00D24C25">
              <w:rPr>
                <w:sz w:val="22"/>
                <w:szCs w:val="22"/>
              </w:rPr>
              <w:t>Metro linear</w:t>
            </w:r>
          </w:p>
        </w:tc>
        <w:tc>
          <w:tcPr>
            <w:tcW w:w="851" w:type="dxa"/>
            <w:tcBorders>
              <w:top w:val="single" w:sz="4" w:space="0" w:color="auto"/>
              <w:left w:val="nil"/>
              <w:bottom w:val="single" w:sz="4" w:space="0" w:color="auto"/>
              <w:right w:val="single" w:sz="4" w:space="0" w:color="auto"/>
            </w:tcBorders>
            <w:vAlign w:val="center"/>
          </w:tcPr>
          <w:p w:rsidR="00D64CA6" w:rsidRPr="00D24C25" w:rsidRDefault="00D64CA6" w:rsidP="00E00EDE">
            <w:pPr>
              <w:jc w:val="center"/>
              <w:rPr>
                <w:sz w:val="22"/>
                <w:szCs w:val="22"/>
              </w:rPr>
            </w:pPr>
            <w:r w:rsidRPr="00D24C25">
              <w:rPr>
                <w:sz w:val="22"/>
                <w:szCs w:val="22"/>
              </w:rPr>
              <w:t>1</w:t>
            </w:r>
            <w:r>
              <w:rPr>
                <w:sz w:val="22"/>
                <w:szCs w:val="22"/>
              </w:rPr>
              <w:t>.</w:t>
            </w:r>
            <w:r w:rsidRPr="00D24C25">
              <w:rPr>
                <w:sz w:val="22"/>
                <w:szCs w:val="22"/>
              </w:rPr>
              <w:t>500</w:t>
            </w:r>
          </w:p>
        </w:tc>
        <w:tc>
          <w:tcPr>
            <w:tcW w:w="1559" w:type="dxa"/>
            <w:tcBorders>
              <w:top w:val="single" w:sz="4" w:space="0" w:color="auto"/>
              <w:left w:val="single" w:sz="4" w:space="0" w:color="auto"/>
              <w:bottom w:val="single" w:sz="4" w:space="0" w:color="auto"/>
              <w:right w:val="single" w:sz="4" w:space="0" w:color="auto"/>
            </w:tcBorders>
            <w:vAlign w:val="center"/>
          </w:tcPr>
          <w:p w:rsidR="00D64CA6" w:rsidRPr="00E14E8D" w:rsidRDefault="00D64CA6" w:rsidP="00E00EDE">
            <w:pPr>
              <w:jc w:val="center"/>
              <w:rPr>
                <w:b/>
                <w:bCs/>
                <w:color w:val="000000"/>
                <w:sz w:val="20"/>
              </w:rPr>
            </w:pPr>
            <w:r>
              <w:rPr>
                <w:b/>
                <w:bCs/>
                <w:color w:val="000000"/>
                <w:sz w:val="20"/>
              </w:rPr>
              <w:t>30,00</w:t>
            </w:r>
          </w:p>
        </w:tc>
      </w:tr>
      <w:tr w:rsidR="00D64CA6" w:rsidRPr="00E14E8D" w:rsidTr="00E00EDE">
        <w:trPr>
          <w:trHeight w:val="6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CA6" w:rsidRPr="0037032C" w:rsidRDefault="00D64CA6" w:rsidP="00E00EDE">
            <w:pPr>
              <w:jc w:val="center"/>
              <w:rPr>
                <w:b/>
                <w:color w:val="000000"/>
                <w:sz w:val="20"/>
              </w:rPr>
            </w:pPr>
            <w:r w:rsidRPr="0037032C">
              <w:rPr>
                <w:b/>
                <w:color w:val="000000"/>
                <w:sz w:val="20"/>
              </w:rPr>
              <w:t>05</w:t>
            </w:r>
          </w:p>
        </w:tc>
        <w:tc>
          <w:tcPr>
            <w:tcW w:w="4962" w:type="dxa"/>
            <w:tcBorders>
              <w:top w:val="single" w:sz="4" w:space="0" w:color="auto"/>
              <w:left w:val="nil"/>
              <w:bottom w:val="single" w:sz="4" w:space="0" w:color="auto"/>
              <w:right w:val="single" w:sz="4" w:space="0" w:color="auto"/>
            </w:tcBorders>
            <w:shd w:val="clear" w:color="auto" w:fill="auto"/>
            <w:vAlign w:val="center"/>
          </w:tcPr>
          <w:p w:rsidR="00D64CA6" w:rsidRPr="00D22F69" w:rsidRDefault="00D64CA6" w:rsidP="00E00EDE">
            <w:pPr>
              <w:jc w:val="both"/>
              <w:rPr>
                <w:color w:val="00000A"/>
                <w:sz w:val="22"/>
              </w:rPr>
            </w:pPr>
            <w:r w:rsidRPr="00D22F69">
              <w:rPr>
                <w:color w:val="00000A"/>
                <w:sz w:val="22"/>
              </w:rPr>
              <w:t xml:space="preserve">Assentamento de Tubo de Concreto Armado (Manilha) </w:t>
            </w:r>
            <w:proofErr w:type="gramStart"/>
            <w:r w:rsidRPr="00D22F69">
              <w:rPr>
                <w:color w:val="00000A"/>
                <w:sz w:val="22"/>
              </w:rPr>
              <w:t>400mm</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4CA6" w:rsidRPr="00D24C25" w:rsidRDefault="00D64CA6" w:rsidP="00E00EDE">
            <w:pPr>
              <w:jc w:val="center"/>
              <w:rPr>
                <w:sz w:val="22"/>
                <w:szCs w:val="22"/>
              </w:rPr>
            </w:pPr>
            <w:r w:rsidRPr="00D24C25">
              <w:rPr>
                <w:sz w:val="22"/>
                <w:szCs w:val="22"/>
              </w:rPr>
              <w:t>Metro linear</w:t>
            </w:r>
          </w:p>
        </w:tc>
        <w:tc>
          <w:tcPr>
            <w:tcW w:w="851" w:type="dxa"/>
            <w:tcBorders>
              <w:top w:val="single" w:sz="4" w:space="0" w:color="auto"/>
              <w:left w:val="nil"/>
              <w:bottom w:val="single" w:sz="4" w:space="0" w:color="auto"/>
              <w:right w:val="single" w:sz="4" w:space="0" w:color="auto"/>
            </w:tcBorders>
            <w:vAlign w:val="center"/>
          </w:tcPr>
          <w:p w:rsidR="00D64CA6" w:rsidRPr="00D24C25" w:rsidRDefault="00D64CA6" w:rsidP="00E00EDE">
            <w:pPr>
              <w:jc w:val="center"/>
              <w:rPr>
                <w:sz w:val="22"/>
                <w:szCs w:val="22"/>
              </w:rPr>
            </w:pPr>
            <w:r w:rsidRPr="00D24C25">
              <w:rPr>
                <w:sz w:val="22"/>
                <w:szCs w:val="22"/>
              </w:rPr>
              <w:t>1</w:t>
            </w:r>
            <w:r>
              <w:rPr>
                <w:sz w:val="22"/>
                <w:szCs w:val="22"/>
              </w:rPr>
              <w:t>.</w:t>
            </w:r>
            <w:r w:rsidRPr="00D24C25">
              <w:rPr>
                <w:sz w:val="22"/>
                <w:szCs w:val="22"/>
              </w:rPr>
              <w:t>500</w:t>
            </w:r>
          </w:p>
        </w:tc>
        <w:tc>
          <w:tcPr>
            <w:tcW w:w="1559" w:type="dxa"/>
            <w:tcBorders>
              <w:top w:val="single" w:sz="4" w:space="0" w:color="auto"/>
              <w:left w:val="single" w:sz="4" w:space="0" w:color="auto"/>
              <w:bottom w:val="single" w:sz="4" w:space="0" w:color="auto"/>
              <w:right w:val="single" w:sz="4" w:space="0" w:color="auto"/>
            </w:tcBorders>
            <w:vAlign w:val="center"/>
          </w:tcPr>
          <w:p w:rsidR="00D64CA6" w:rsidRPr="00E14E8D" w:rsidRDefault="00D64CA6" w:rsidP="00E00EDE">
            <w:pPr>
              <w:jc w:val="center"/>
              <w:rPr>
                <w:b/>
                <w:bCs/>
                <w:color w:val="000000"/>
                <w:sz w:val="20"/>
              </w:rPr>
            </w:pPr>
            <w:r>
              <w:rPr>
                <w:b/>
                <w:bCs/>
                <w:color w:val="000000"/>
                <w:sz w:val="20"/>
              </w:rPr>
              <w:t>40,00</w:t>
            </w:r>
          </w:p>
        </w:tc>
      </w:tr>
      <w:tr w:rsidR="00D64CA6" w:rsidRPr="00E14E8D" w:rsidTr="00E00EDE">
        <w:trPr>
          <w:trHeight w:val="44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CA6" w:rsidRPr="0037032C" w:rsidRDefault="00D64CA6" w:rsidP="00E00EDE">
            <w:pPr>
              <w:jc w:val="center"/>
              <w:rPr>
                <w:b/>
                <w:color w:val="000000"/>
                <w:sz w:val="20"/>
              </w:rPr>
            </w:pPr>
            <w:r w:rsidRPr="0037032C">
              <w:rPr>
                <w:b/>
                <w:color w:val="000000"/>
                <w:sz w:val="20"/>
              </w:rPr>
              <w:t>06</w:t>
            </w:r>
          </w:p>
        </w:tc>
        <w:tc>
          <w:tcPr>
            <w:tcW w:w="4962" w:type="dxa"/>
            <w:tcBorders>
              <w:top w:val="single" w:sz="4" w:space="0" w:color="auto"/>
              <w:left w:val="nil"/>
              <w:bottom w:val="single" w:sz="4" w:space="0" w:color="auto"/>
              <w:right w:val="single" w:sz="4" w:space="0" w:color="auto"/>
            </w:tcBorders>
            <w:shd w:val="clear" w:color="auto" w:fill="auto"/>
            <w:vAlign w:val="center"/>
          </w:tcPr>
          <w:p w:rsidR="00D64CA6" w:rsidRPr="00D22F69" w:rsidRDefault="00D64CA6" w:rsidP="00E00EDE">
            <w:pPr>
              <w:jc w:val="both"/>
              <w:rPr>
                <w:color w:val="00000A"/>
                <w:sz w:val="22"/>
              </w:rPr>
            </w:pPr>
            <w:r w:rsidRPr="00D22F69">
              <w:rPr>
                <w:color w:val="00000A"/>
                <w:sz w:val="22"/>
              </w:rPr>
              <w:t xml:space="preserve">Assentamento de Tubo de Concreto Armado (Manilha) </w:t>
            </w:r>
            <w:proofErr w:type="gramStart"/>
            <w:r w:rsidRPr="00D22F69">
              <w:rPr>
                <w:color w:val="00000A"/>
                <w:sz w:val="22"/>
              </w:rPr>
              <w:t>600mm</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4CA6" w:rsidRPr="00D24C25" w:rsidRDefault="00D64CA6" w:rsidP="00E00EDE">
            <w:pPr>
              <w:jc w:val="center"/>
              <w:rPr>
                <w:sz w:val="22"/>
                <w:szCs w:val="22"/>
              </w:rPr>
            </w:pPr>
            <w:r w:rsidRPr="00D24C25">
              <w:rPr>
                <w:sz w:val="22"/>
                <w:szCs w:val="22"/>
              </w:rPr>
              <w:t>Metro linear</w:t>
            </w:r>
          </w:p>
        </w:tc>
        <w:tc>
          <w:tcPr>
            <w:tcW w:w="851" w:type="dxa"/>
            <w:tcBorders>
              <w:top w:val="single" w:sz="4" w:space="0" w:color="auto"/>
              <w:left w:val="nil"/>
              <w:bottom w:val="single" w:sz="4" w:space="0" w:color="auto"/>
              <w:right w:val="single" w:sz="4" w:space="0" w:color="auto"/>
            </w:tcBorders>
            <w:vAlign w:val="center"/>
          </w:tcPr>
          <w:p w:rsidR="00D64CA6" w:rsidRPr="00D24C25" w:rsidRDefault="00D64CA6" w:rsidP="00E00EDE">
            <w:pPr>
              <w:jc w:val="center"/>
              <w:rPr>
                <w:sz w:val="22"/>
                <w:szCs w:val="22"/>
              </w:rPr>
            </w:pPr>
            <w:r w:rsidRPr="00D24C25">
              <w:rPr>
                <w:sz w:val="22"/>
                <w:szCs w:val="22"/>
              </w:rPr>
              <w:t>1</w:t>
            </w:r>
            <w:r>
              <w:rPr>
                <w:sz w:val="22"/>
                <w:szCs w:val="22"/>
              </w:rPr>
              <w:t>.</w:t>
            </w:r>
            <w:r w:rsidRPr="00D24C25">
              <w:rPr>
                <w:sz w:val="22"/>
                <w:szCs w:val="22"/>
              </w:rPr>
              <w:t>500</w:t>
            </w:r>
          </w:p>
        </w:tc>
        <w:tc>
          <w:tcPr>
            <w:tcW w:w="1559" w:type="dxa"/>
            <w:tcBorders>
              <w:top w:val="single" w:sz="4" w:space="0" w:color="auto"/>
              <w:left w:val="single" w:sz="4" w:space="0" w:color="auto"/>
              <w:bottom w:val="single" w:sz="4" w:space="0" w:color="auto"/>
              <w:right w:val="single" w:sz="4" w:space="0" w:color="auto"/>
            </w:tcBorders>
            <w:vAlign w:val="center"/>
          </w:tcPr>
          <w:p w:rsidR="00D64CA6" w:rsidRPr="00E14E8D" w:rsidRDefault="00D64CA6" w:rsidP="00E00EDE">
            <w:pPr>
              <w:jc w:val="center"/>
              <w:rPr>
                <w:b/>
                <w:bCs/>
                <w:color w:val="000000"/>
                <w:sz w:val="20"/>
              </w:rPr>
            </w:pPr>
            <w:r>
              <w:rPr>
                <w:b/>
                <w:bCs/>
                <w:color w:val="000000"/>
                <w:sz w:val="20"/>
              </w:rPr>
              <w:t>50,00</w:t>
            </w:r>
          </w:p>
        </w:tc>
      </w:tr>
      <w:tr w:rsidR="00D64CA6" w:rsidRPr="00E14E8D" w:rsidTr="00E00EDE">
        <w:trPr>
          <w:trHeight w:val="16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CA6" w:rsidRPr="0037032C" w:rsidRDefault="00D64CA6" w:rsidP="00E00EDE">
            <w:pPr>
              <w:jc w:val="center"/>
              <w:rPr>
                <w:b/>
                <w:color w:val="000000"/>
                <w:sz w:val="20"/>
              </w:rPr>
            </w:pPr>
            <w:r w:rsidRPr="0037032C">
              <w:rPr>
                <w:b/>
                <w:color w:val="000000"/>
                <w:sz w:val="20"/>
              </w:rPr>
              <w:t>07</w:t>
            </w:r>
          </w:p>
        </w:tc>
        <w:tc>
          <w:tcPr>
            <w:tcW w:w="4962" w:type="dxa"/>
            <w:tcBorders>
              <w:top w:val="single" w:sz="4" w:space="0" w:color="auto"/>
              <w:left w:val="nil"/>
              <w:bottom w:val="single" w:sz="4" w:space="0" w:color="auto"/>
              <w:right w:val="single" w:sz="4" w:space="0" w:color="auto"/>
            </w:tcBorders>
            <w:shd w:val="clear" w:color="auto" w:fill="auto"/>
            <w:vAlign w:val="center"/>
          </w:tcPr>
          <w:p w:rsidR="00D64CA6" w:rsidRPr="00D22F69" w:rsidRDefault="00D64CA6" w:rsidP="00E00EDE">
            <w:pPr>
              <w:jc w:val="both"/>
              <w:rPr>
                <w:color w:val="00000A"/>
                <w:sz w:val="22"/>
              </w:rPr>
            </w:pPr>
            <w:r w:rsidRPr="00D22F69">
              <w:rPr>
                <w:color w:val="00000A"/>
                <w:sz w:val="22"/>
              </w:rPr>
              <w:t xml:space="preserve">Assentamento de Tubo de Concreto Armado (Manilha) </w:t>
            </w:r>
            <w:proofErr w:type="gramStart"/>
            <w:r w:rsidRPr="00D22F69">
              <w:rPr>
                <w:color w:val="00000A"/>
                <w:sz w:val="22"/>
              </w:rPr>
              <w:t>800mm</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4CA6" w:rsidRPr="00D24C25" w:rsidRDefault="00D64CA6" w:rsidP="00E00EDE">
            <w:pPr>
              <w:jc w:val="center"/>
              <w:rPr>
                <w:sz w:val="22"/>
                <w:szCs w:val="22"/>
              </w:rPr>
            </w:pPr>
            <w:r w:rsidRPr="00D24C25">
              <w:rPr>
                <w:sz w:val="22"/>
                <w:szCs w:val="22"/>
              </w:rPr>
              <w:t>Metro linear</w:t>
            </w:r>
          </w:p>
        </w:tc>
        <w:tc>
          <w:tcPr>
            <w:tcW w:w="851" w:type="dxa"/>
            <w:tcBorders>
              <w:top w:val="single" w:sz="4" w:space="0" w:color="auto"/>
              <w:left w:val="nil"/>
              <w:bottom w:val="single" w:sz="4" w:space="0" w:color="auto"/>
              <w:right w:val="single" w:sz="4" w:space="0" w:color="auto"/>
            </w:tcBorders>
            <w:vAlign w:val="center"/>
          </w:tcPr>
          <w:p w:rsidR="00D64CA6" w:rsidRPr="00D24C25" w:rsidRDefault="00D64CA6" w:rsidP="00E00EDE">
            <w:pPr>
              <w:jc w:val="center"/>
              <w:rPr>
                <w:sz w:val="22"/>
                <w:szCs w:val="22"/>
              </w:rPr>
            </w:pPr>
            <w:r w:rsidRPr="00D24C25">
              <w:rPr>
                <w:sz w:val="22"/>
                <w:szCs w:val="22"/>
              </w:rPr>
              <w:t>1</w:t>
            </w:r>
            <w:r>
              <w:rPr>
                <w:sz w:val="22"/>
                <w:szCs w:val="22"/>
              </w:rPr>
              <w:t>.</w:t>
            </w:r>
            <w:r w:rsidRPr="00D24C25">
              <w:rPr>
                <w:sz w:val="22"/>
                <w:szCs w:val="22"/>
              </w:rPr>
              <w:t>500</w:t>
            </w:r>
          </w:p>
        </w:tc>
        <w:tc>
          <w:tcPr>
            <w:tcW w:w="1559" w:type="dxa"/>
            <w:tcBorders>
              <w:top w:val="single" w:sz="4" w:space="0" w:color="auto"/>
              <w:left w:val="single" w:sz="4" w:space="0" w:color="auto"/>
              <w:bottom w:val="single" w:sz="4" w:space="0" w:color="auto"/>
              <w:right w:val="single" w:sz="4" w:space="0" w:color="auto"/>
            </w:tcBorders>
            <w:vAlign w:val="center"/>
          </w:tcPr>
          <w:p w:rsidR="00D64CA6" w:rsidRPr="00E14E8D" w:rsidRDefault="00D64CA6" w:rsidP="00E00EDE">
            <w:pPr>
              <w:jc w:val="center"/>
              <w:rPr>
                <w:b/>
                <w:bCs/>
                <w:color w:val="000000"/>
                <w:sz w:val="20"/>
              </w:rPr>
            </w:pPr>
            <w:r>
              <w:rPr>
                <w:b/>
                <w:bCs/>
                <w:color w:val="000000"/>
                <w:sz w:val="20"/>
              </w:rPr>
              <w:t>67,00</w:t>
            </w:r>
          </w:p>
        </w:tc>
      </w:tr>
      <w:tr w:rsidR="00D64CA6" w:rsidRPr="00E14E8D" w:rsidTr="00E00EDE">
        <w:trPr>
          <w:trHeight w:val="5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CA6" w:rsidRPr="0037032C" w:rsidRDefault="00D64CA6" w:rsidP="00E00EDE">
            <w:pPr>
              <w:jc w:val="center"/>
              <w:rPr>
                <w:b/>
                <w:color w:val="000000"/>
                <w:sz w:val="20"/>
              </w:rPr>
            </w:pPr>
            <w:r w:rsidRPr="0037032C">
              <w:rPr>
                <w:b/>
                <w:color w:val="000000"/>
                <w:sz w:val="20"/>
              </w:rPr>
              <w:t>08</w:t>
            </w:r>
          </w:p>
        </w:tc>
        <w:tc>
          <w:tcPr>
            <w:tcW w:w="4962" w:type="dxa"/>
            <w:tcBorders>
              <w:top w:val="single" w:sz="4" w:space="0" w:color="auto"/>
              <w:left w:val="nil"/>
              <w:bottom w:val="single" w:sz="4" w:space="0" w:color="auto"/>
              <w:right w:val="single" w:sz="4" w:space="0" w:color="auto"/>
            </w:tcBorders>
            <w:shd w:val="clear" w:color="auto" w:fill="auto"/>
            <w:vAlign w:val="center"/>
          </w:tcPr>
          <w:p w:rsidR="00D64CA6" w:rsidRPr="00D22F69" w:rsidRDefault="00D64CA6" w:rsidP="00E00EDE">
            <w:pPr>
              <w:jc w:val="both"/>
              <w:rPr>
                <w:color w:val="00000A"/>
                <w:sz w:val="22"/>
              </w:rPr>
            </w:pPr>
            <w:r w:rsidRPr="00D22F69">
              <w:rPr>
                <w:sz w:val="22"/>
              </w:rPr>
              <w:t>Serviços de reparos em caixa de passagem, 0,80</w:t>
            </w:r>
            <w:proofErr w:type="gramStart"/>
            <w:r w:rsidRPr="00D22F69">
              <w:rPr>
                <w:sz w:val="22"/>
              </w:rPr>
              <w:t>x0,</w:t>
            </w:r>
            <w:proofErr w:type="gramEnd"/>
            <w:r w:rsidRPr="00D22F69">
              <w:rPr>
                <w:sz w:val="22"/>
              </w:rPr>
              <w:t>80x1,00m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4CA6" w:rsidRPr="00D24C25" w:rsidRDefault="00D64CA6" w:rsidP="00E00EDE">
            <w:pPr>
              <w:jc w:val="center"/>
              <w:rPr>
                <w:sz w:val="22"/>
                <w:szCs w:val="22"/>
              </w:rPr>
            </w:pPr>
            <w:r>
              <w:rPr>
                <w:sz w:val="22"/>
                <w:szCs w:val="22"/>
              </w:rPr>
              <w:t>Unidade</w:t>
            </w:r>
          </w:p>
        </w:tc>
        <w:tc>
          <w:tcPr>
            <w:tcW w:w="851" w:type="dxa"/>
            <w:tcBorders>
              <w:top w:val="single" w:sz="4" w:space="0" w:color="auto"/>
              <w:left w:val="nil"/>
              <w:bottom w:val="single" w:sz="4" w:space="0" w:color="auto"/>
              <w:right w:val="single" w:sz="4" w:space="0" w:color="auto"/>
            </w:tcBorders>
            <w:vAlign w:val="center"/>
          </w:tcPr>
          <w:p w:rsidR="00D64CA6" w:rsidRPr="00D24C25" w:rsidRDefault="00D64CA6" w:rsidP="00E00EDE">
            <w:pPr>
              <w:jc w:val="center"/>
              <w:rPr>
                <w:sz w:val="22"/>
                <w:szCs w:val="22"/>
              </w:rPr>
            </w:pPr>
            <w:r>
              <w:rPr>
                <w:sz w:val="22"/>
                <w:szCs w:val="22"/>
              </w:rPr>
              <w:t>500</w:t>
            </w:r>
          </w:p>
        </w:tc>
        <w:tc>
          <w:tcPr>
            <w:tcW w:w="1559" w:type="dxa"/>
            <w:tcBorders>
              <w:top w:val="single" w:sz="4" w:space="0" w:color="auto"/>
              <w:left w:val="single" w:sz="4" w:space="0" w:color="auto"/>
              <w:bottom w:val="single" w:sz="4" w:space="0" w:color="auto"/>
              <w:right w:val="single" w:sz="4" w:space="0" w:color="auto"/>
            </w:tcBorders>
            <w:vAlign w:val="center"/>
          </w:tcPr>
          <w:p w:rsidR="00D64CA6" w:rsidRPr="00E14E8D" w:rsidRDefault="00D64CA6" w:rsidP="00E00EDE">
            <w:pPr>
              <w:jc w:val="center"/>
              <w:rPr>
                <w:b/>
                <w:bCs/>
                <w:color w:val="000000"/>
                <w:sz w:val="20"/>
              </w:rPr>
            </w:pPr>
            <w:r>
              <w:rPr>
                <w:b/>
                <w:bCs/>
                <w:color w:val="000000"/>
                <w:sz w:val="20"/>
              </w:rPr>
              <w:t>84,00</w:t>
            </w:r>
          </w:p>
        </w:tc>
      </w:tr>
    </w:tbl>
    <w:p w:rsidR="00D64CA6" w:rsidRPr="00853400" w:rsidRDefault="00D64CA6" w:rsidP="00D64CA6">
      <w:pPr>
        <w:spacing w:before="120" w:after="120"/>
        <w:jc w:val="both"/>
        <w:rPr>
          <w:b/>
          <w:sz w:val="24"/>
          <w:szCs w:val="24"/>
        </w:rPr>
      </w:pPr>
      <w:r w:rsidRPr="00853400">
        <w:rPr>
          <w:b/>
          <w:sz w:val="24"/>
          <w:szCs w:val="24"/>
        </w:rPr>
        <w:t xml:space="preserve">1 – DINÂMICA DE EXECUÇÃO E RECEBIMENTO DO CONTRATO, DURAÇÃO, ALTERAÇÃO, DETALHAMENTO DO </w:t>
      </w:r>
      <w:proofErr w:type="gramStart"/>
      <w:r w:rsidRPr="00853400">
        <w:rPr>
          <w:b/>
          <w:sz w:val="24"/>
          <w:szCs w:val="24"/>
        </w:rPr>
        <w:t>OBJETO</w:t>
      </w:r>
      <w:proofErr w:type="gramEnd"/>
    </w:p>
    <w:p w:rsidR="00D64CA6" w:rsidRPr="000F3F0F" w:rsidRDefault="00D64CA6" w:rsidP="00D64CA6">
      <w:pPr>
        <w:spacing w:before="120" w:after="120"/>
        <w:jc w:val="both"/>
        <w:rPr>
          <w:sz w:val="24"/>
          <w:szCs w:val="24"/>
        </w:rPr>
      </w:pPr>
      <w:proofErr w:type="gramStart"/>
      <w:r w:rsidRPr="000F3F0F">
        <w:rPr>
          <w:sz w:val="24"/>
          <w:szCs w:val="24"/>
        </w:rPr>
        <w:t>1.1 – DINÂMICA DE EXECUÇÃO E RECEBIMENTO DO CONTRATO</w:t>
      </w:r>
      <w:proofErr w:type="gramEnd"/>
    </w:p>
    <w:p w:rsidR="00D64CA6" w:rsidRPr="000F3F0F" w:rsidRDefault="00D64CA6" w:rsidP="00D64CA6">
      <w:pPr>
        <w:pStyle w:val="Corpodetexto"/>
        <w:spacing w:before="120" w:after="120"/>
        <w:jc w:val="both"/>
        <w:rPr>
          <w:sz w:val="24"/>
          <w:szCs w:val="24"/>
        </w:rPr>
      </w:pPr>
      <w:r w:rsidRPr="000F3F0F">
        <w:rPr>
          <w:sz w:val="24"/>
          <w:szCs w:val="24"/>
        </w:rPr>
        <w:t xml:space="preserve">1.1.1 </w:t>
      </w:r>
      <w:proofErr w:type="gramStart"/>
      <w:r w:rsidRPr="000F3F0F">
        <w:rPr>
          <w:sz w:val="24"/>
          <w:szCs w:val="24"/>
        </w:rPr>
        <w:t>–Os</w:t>
      </w:r>
      <w:proofErr w:type="gramEnd"/>
      <w:r w:rsidRPr="000F3F0F">
        <w:rPr>
          <w:sz w:val="24"/>
          <w:szCs w:val="24"/>
        </w:rPr>
        <w:t xml:space="preserve"> serviços serão executados de forma INDIRETA, pelo regime de TAREFA.</w:t>
      </w:r>
    </w:p>
    <w:p w:rsidR="00D64CA6" w:rsidRPr="000F3F0F" w:rsidRDefault="00D64CA6" w:rsidP="00D64CA6">
      <w:pPr>
        <w:spacing w:before="120" w:after="120"/>
        <w:jc w:val="both"/>
        <w:rPr>
          <w:sz w:val="24"/>
          <w:szCs w:val="24"/>
        </w:rPr>
      </w:pPr>
      <w:r w:rsidRPr="000F3F0F">
        <w:rPr>
          <w:sz w:val="24"/>
          <w:szCs w:val="24"/>
        </w:rPr>
        <w:t>1.1.2 - A Administração emitirá por escrito ordem de execução, com a identificação dos serviços a serem executados, o local de execução, o prazo máximo para a execução, a identificação e assinatura do gestor responsável pela emissão da ordem e a identificação da pessoa jurídica a que se destina a ordem.</w:t>
      </w:r>
    </w:p>
    <w:p w:rsidR="00D64CA6" w:rsidRPr="000F3F0F" w:rsidRDefault="00D64CA6" w:rsidP="00D64CA6">
      <w:pPr>
        <w:spacing w:before="120" w:after="120"/>
        <w:jc w:val="both"/>
        <w:rPr>
          <w:sz w:val="24"/>
          <w:szCs w:val="24"/>
        </w:rPr>
      </w:pPr>
      <w:r w:rsidRPr="000F3F0F">
        <w:rPr>
          <w:sz w:val="24"/>
          <w:szCs w:val="24"/>
        </w:rPr>
        <w:lastRenderedPageBreak/>
        <w:t xml:space="preserve">1.1.3 – Os serviços de calceteiro constituem a execução de manutenção de vias (assentamento e reassentamento) com pavimentação com lajotas, paralelepípedos, meio fio e similares. Além de reparos em canaletas, mata-burros, redes de águas pluviais e esgotamento sanitário. Os serviços a </w:t>
      </w:r>
    </w:p>
    <w:p w:rsidR="00D64CA6" w:rsidRPr="000F3F0F" w:rsidRDefault="00D64CA6" w:rsidP="00D64CA6">
      <w:pPr>
        <w:spacing w:before="120" w:after="120"/>
        <w:jc w:val="both"/>
        <w:rPr>
          <w:sz w:val="24"/>
          <w:szCs w:val="24"/>
        </w:rPr>
      </w:pPr>
      <w:proofErr w:type="gramStart"/>
      <w:r w:rsidRPr="000F3F0F">
        <w:rPr>
          <w:sz w:val="24"/>
          <w:szCs w:val="24"/>
        </w:rPr>
        <w:t>serem</w:t>
      </w:r>
      <w:proofErr w:type="gramEnd"/>
      <w:r w:rsidRPr="000F3F0F">
        <w:rPr>
          <w:sz w:val="24"/>
          <w:szCs w:val="24"/>
        </w:rPr>
        <w:t xml:space="preserve"> executados serão prestados em remessa parcelada, conforme ordens de execução, em prazo máximo de 02 (dois) dias úteis após o recebimento desta, nos endereços informados na ordem de execução;</w:t>
      </w:r>
    </w:p>
    <w:p w:rsidR="00D64CA6" w:rsidRPr="000F3F0F" w:rsidRDefault="00D64CA6" w:rsidP="00D64CA6">
      <w:pPr>
        <w:pStyle w:val="Corpodetexto"/>
        <w:spacing w:before="120" w:after="120"/>
        <w:jc w:val="both"/>
        <w:rPr>
          <w:b/>
          <w:color w:val="00000A"/>
          <w:sz w:val="24"/>
          <w:szCs w:val="24"/>
        </w:rPr>
      </w:pPr>
      <w:r w:rsidRPr="000F3F0F">
        <w:rPr>
          <w:b/>
          <w:sz w:val="24"/>
          <w:szCs w:val="24"/>
        </w:rPr>
        <w:t>1.1.3.1</w:t>
      </w:r>
      <w:r w:rsidRPr="000F3F0F">
        <w:rPr>
          <w:b/>
          <w:color w:val="00000A"/>
          <w:sz w:val="24"/>
          <w:szCs w:val="24"/>
        </w:rPr>
        <w:t xml:space="preserve">– ÁREA GEOGRAFICA </w:t>
      </w:r>
    </w:p>
    <w:p w:rsidR="00D64CA6" w:rsidRPr="000F3F0F" w:rsidRDefault="00D64CA6" w:rsidP="00D64CA6">
      <w:pPr>
        <w:pStyle w:val="Corpodetexto"/>
        <w:spacing w:before="120" w:after="120"/>
        <w:jc w:val="both"/>
        <w:rPr>
          <w:color w:val="00000A"/>
          <w:sz w:val="24"/>
          <w:szCs w:val="24"/>
        </w:rPr>
      </w:pPr>
      <w:r w:rsidRPr="000F3F0F">
        <w:rPr>
          <w:color w:val="00000A"/>
          <w:sz w:val="24"/>
          <w:szCs w:val="24"/>
        </w:rPr>
        <w:t>Os serviços serão prestados nos 04 (quatro) Distritos do Município sendo: Sede, São José do Ribeirão, Banquete e Barra Alegre de forma a atender toda e qualquer demanda prevista neste instrumento. Os Distritos serão subdivididos em Bairros e Localidades, correspondentes cada qual a sua respectiva área de circunscrição.</w:t>
      </w:r>
    </w:p>
    <w:p w:rsidR="00D64CA6" w:rsidRPr="000F3F0F" w:rsidRDefault="00D64CA6" w:rsidP="00D64CA6">
      <w:pPr>
        <w:pStyle w:val="Corpodetexto"/>
        <w:spacing w:before="120" w:after="120"/>
        <w:jc w:val="both"/>
        <w:rPr>
          <w:b/>
          <w:color w:val="00000A"/>
          <w:sz w:val="24"/>
          <w:szCs w:val="24"/>
        </w:rPr>
      </w:pPr>
      <w:r w:rsidRPr="000F3F0F">
        <w:rPr>
          <w:b/>
          <w:color w:val="00000A"/>
          <w:sz w:val="24"/>
          <w:szCs w:val="24"/>
        </w:rPr>
        <w:t>1.1.3.2 – FERRAMENTAS E MATERIAIS</w:t>
      </w:r>
    </w:p>
    <w:p w:rsidR="00D64CA6" w:rsidRPr="000F3F0F" w:rsidRDefault="00D64CA6" w:rsidP="00D64CA6">
      <w:pPr>
        <w:pStyle w:val="Corpodetexto"/>
        <w:spacing w:before="120" w:after="120"/>
        <w:jc w:val="both"/>
        <w:rPr>
          <w:color w:val="00000A"/>
          <w:sz w:val="24"/>
          <w:szCs w:val="24"/>
        </w:rPr>
      </w:pPr>
      <w:r w:rsidRPr="000F3F0F">
        <w:rPr>
          <w:color w:val="00000A"/>
          <w:sz w:val="24"/>
          <w:szCs w:val="24"/>
        </w:rPr>
        <w:t>A Empresa CONTRATADA deverá disponibilizar ao longo da execução dos serviços as ferramentas que são usadas para execução do mesmo, como luva, martelo, pá, enxada e demais ferramentas que tornarem-se necessárias a boa execução dos serviços.</w:t>
      </w:r>
    </w:p>
    <w:p w:rsidR="00D64CA6" w:rsidRPr="000F3F0F" w:rsidRDefault="00D64CA6" w:rsidP="00D64CA6">
      <w:pPr>
        <w:pStyle w:val="Corpodetexto"/>
        <w:spacing w:before="120" w:after="120"/>
        <w:jc w:val="both"/>
        <w:rPr>
          <w:b/>
          <w:color w:val="00000A"/>
          <w:sz w:val="24"/>
          <w:szCs w:val="24"/>
        </w:rPr>
      </w:pPr>
      <w:r w:rsidRPr="000F3F0F">
        <w:rPr>
          <w:color w:val="00000A"/>
          <w:sz w:val="24"/>
          <w:szCs w:val="24"/>
        </w:rPr>
        <w:t xml:space="preserve">Será de responsabilidade </w:t>
      </w:r>
      <w:proofErr w:type="gramStart"/>
      <w:r w:rsidRPr="000F3F0F">
        <w:rPr>
          <w:color w:val="00000A"/>
          <w:sz w:val="24"/>
          <w:szCs w:val="24"/>
        </w:rPr>
        <w:t>da CONTRATANTE fornecer</w:t>
      </w:r>
      <w:proofErr w:type="gramEnd"/>
      <w:r w:rsidRPr="000F3F0F">
        <w:rPr>
          <w:color w:val="00000A"/>
          <w:sz w:val="24"/>
          <w:szCs w:val="24"/>
        </w:rPr>
        <w:t xml:space="preserve"> todos os materiais, como pedra, areia e cimento, para a perfeita execução dos serviços ora descritos.</w:t>
      </w:r>
    </w:p>
    <w:p w:rsidR="00D64CA6" w:rsidRPr="000F3F0F" w:rsidRDefault="00D64CA6" w:rsidP="00D64CA6">
      <w:pPr>
        <w:spacing w:before="120" w:after="120"/>
        <w:jc w:val="both"/>
        <w:rPr>
          <w:sz w:val="24"/>
          <w:szCs w:val="24"/>
        </w:rPr>
      </w:pPr>
      <w:r w:rsidRPr="000F3F0F">
        <w:rPr>
          <w:sz w:val="24"/>
          <w:szCs w:val="24"/>
        </w:rPr>
        <w:t xml:space="preserve">1.1.4 – O prazo para conclusão dos serviços requisitados poderá ser prorrogado, mantidas as demais condições da contratação e assegurada </w:t>
      </w:r>
      <w:proofErr w:type="gramStart"/>
      <w:r w:rsidRPr="000F3F0F">
        <w:rPr>
          <w:sz w:val="24"/>
          <w:szCs w:val="24"/>
        </w:rPr>
        <w:t>a</w:t>
      </w:r>
      <w:proofErr w:type="gramEnd"/>
      <w:r w:rsidRPr="000F3F0F">
        <w:rPr>
          <w:sz w:val="24"/>
          <w:szCs w:val="24"/>
        </w:rPr>
        <w:t xml:space="preserve"> manutenção do equilíbrio econômico-financeiro, desde que ocorra algum dos motivos elencados no §1º do art. 57 da Lei Federal nº 8.666/93.</w:t>
      </w:r>
    </w:p>
    <w:p w:rsidR="00D64CA6" w:rsidRPr="000F3F0F" w:rsidRDefault="00D64CA6" w:rsidP="00D64CA6">
      <w:pPr>
        <w:spacing w:before="120" w:after="120"/>
        <w:jc w:val="both"/>
        <w:rPr>
          <w:sz w:val="24"/>
          <w:szCs w:val="24"/>
        </w:rPr>
      </w:pPr>
      <w:r w:rsidRPr="000F3F0F">
        <w:rPr>
          <w:sz w:val="24"/>
          <w:szCs w:val="24"/>
        </w:rPr>
        <w:t>1.1.5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D64CA6" w:rsidRPr="000F3F0F" w:rsidRDefault="00D64CA6" w:rsidP="00D64CA6">
      <w:pPr>
        <w:spacing w:before="120" w:after="120"/>
        <w:jc w:val="both"/>
        <w:rPr>
          <w:sz w:val="24"/>
          <w:szCs w:val="24"/>
        </w:rPr>
      </w:pPr>
      <w:r w:rsidRPr="000F3F0F">
        <w:rPr>
          <w:sz w:val="24"/>
          <w:szCs w:val="24"/>
        </w:rPr>
        <w:t xml:space="preserve">1.1.6 – Os serviços poderão ser rejeitados, no todo ou em parte, quando em desacordo com as especificações constantes no instrumento convocatório, em seus anexos ou na proposta, devendo ser substituídos no prazo de 02 (dois) dias úteis, a contar da notificação, às suas custas, sem prejuízo da aplicação das penalidades. </w:t>
      </w:r>
    </w:p>
    <w:p w:rsidR="00D64CA6" w:rsidRPr="000F3F0F" w:rsidRDefault="00D64CA6" w:rsidP="00D64CA6">
      <w:pPr>
        <w:spacing w:before="120" w:after="120"/>
        <w:jc w:val="both"/>
        <w:rPr>
          <w:sz w:val="24"/>
          <w:szCs w:val="24"/>
        </w:rPr>
      </w:pPr>
      <w:r w:rsidRPr="000F3F0F">
        <w:rPr>
          <w:sz w:val="24"/>
          <w:szCs w:val="24"/>
        </w:rPr>
        <w:t xml:space="preserve">1.1.7 – Os serviços serão recebidos definitivamente no prazo de 10 (dez) dias corridos, contados do recebimento provisório, após a verificação da qualidade e quantidade do </w:t>
      </w:r>
      <w:proofErr w:type="gramStart"/>
      <w:r w:rsidRPr="000F3F0F">
        <w:rPr>
          <w:sz w:val="24"/>
          <w:szCs w:val="24"/>
        </w:rPr>
        <w:t>mesmo e consequente aceitação</w:t>
      </w:r>
      <w:proofErr w:type="gramEnd"/>
      <w:r w:rsidRPr="000F3F0F">
        <w:rPr>
          <w:sz w:val="24"/>
          <w:szCs w:val="24"/>
        </w:rPr>
        <w:t xml:space="preserve"> mediante termo circunstanciado ou ateste das notas fiscais.</w:t>
      </w:r>
    </w:p>
    <w:p w:rsidR="00D64CA6" w:rsidRPr="000F3F0F" w:rsidRDefault="00D64CA6" w:rsidP="00D64CA6">
      <w:pPr>
        <w:spacing w:before="120" w:after="120"/>
        <w:jc w:val="both"/>
        <w:rPr>
          <w:sz w:val="24"/>
          <w:szCs w:val="24"/>
        </w:rPr>
      </w:pPr>
      <w:r w:rsidRPr="000F3F0F">
        <w:rPr>
          <w:sz w:val="24"/>
          <w:szCs w:val="24"/>
        </w:rPr>
        <w:t>1.1.8 – Caso a verificação de conformidade não seja procedida dentro do prazo fixado, reputar-se-á como realizada, consumando-se o recebimento definitivo no dia do esgotamento do prazo.</w:t>
      </w:r>
    </w:p>
    <w:p w:rsidR="00D64CA6" w:rsidRPr="000F3F0F" w:rsidRDefault="00D64CA6" w:rsidP="00D64CA6">
      <w:pPr>
        <w:spacing w:before="120" w:after="120"/>
        <w:jc w:val="both"/>
        <w:rPr>
          <w:sz w:val="24"/>
          <w:szCs w:val="24"/>
        </w:rPr>
      </w:pPr>
      <w:r w:rsidRPr="000F3F0F">
        <w:rPr>
          <w:sz w:val="24"/>
          <w:szCs w:val="24"/>
        </w:rPr>
        <w:t>1.1.9 – O recebimento provisório ou definitivo dos serviços não exclui a responsabilidade da CONTRATADA pelos prejuízos resultantes da incorreta execução do contrato.</w:t>
      </w:r>
    </w:p>
    <w:p w:rsidR="00D64CA6" w:rsidRPr="000F3F0F" w:rsidRDefault="00D64CA6" w:rsidP="00D64CA6">
      <w:pPr>
        <w:spacing w:before="120" w:after="120"/>
        <w:jc w:val="both"/>
        <w:rPr>
          <w:sz w:val="24"/>
          <w:szCs w:val="24"/>
        </w:rPr>
      </w:pPr>
      <w:proofErr w:type="gramStart"/>
      <w:r w:rsidRPr="000F3F0F">
        <w:rPr>
          <w:sz w:val="24"/>
          <w:szCs w:val="24"/>
        </w:rPr>
        <w:t>1.2 – DURAÇÃO</w:t>
      </w:r>
      <w:proofErr w:type="gramEnd"/>
      <w:r w:rsidRPr="000F3F0F">
        <w:rPr>
          <w:sz w:val="24"/>
          <w:szCs w:val="24"/>
        </w:rPr>
        <w:t>, ALTERAÇÃO E DA ATA DE REGISTRO DE PREÇOS</w:t>
      </w:r>
    </w:p>
    <w:p w:rsidR="00D64CA6" w:rsidRPr="000F3F0F" w:rsidRDefault="00D64CA6" w:rsidP="00D64CA6">
      <w:pPr>
        <w:spacing w:before="120" w:after="120"/>
        <w:jc w:val="both"/>
        <w:rPr>
          <w:color w:val="FF0000"/>
          <w:sz w:val="24"/>
          <w:szCs w:val="24"/>
        </w:rPr>
      </w:pPr>
      <w:r w:rsidRPr="000F3F0F">
        <w:rPr>
          <w:sz w:val="24"/>
          <w:szCs w:val="24"/>
        </w:rPr>
        <w:lastRenderedPageBreak/>
        <w:t xml:space="preserve">1.2.1 – A ata de registro de preços terá duração de </w:t>
      </w:r>
      <w:proofErr w:type="gramStart"/>
      <w:r w:rsidRPr="000F3F0F">
        <w:rPr>
          <w:sz w:val="24"/>
          <w:szCs w:val="24"/>
        </w:rPr>
        <w:t>12 (doze) meses, com eficácia na forma do art. 61, parágrafo</w:t>
      </w:r>
      <w:proofErr w:type="gramEnd"/>
      <w:r w:rsidRPr="000F3F0F">
        <w:rPr>
          <w:sz w:val="24"/>
          <w:szCs w:val="24"/>
        </w:rPr>
        <w:t xml:space="preserve"> único da Lei Federal nº 8.666/93, sendo vedada sua prorrogação e com início de vigência a partir de sua assinatura.</w:t>
      </w:r>
    </w:p>
    <w:p w:rsidR="00D64CA6" w:rsidRPr="000F3F0F" w:rsidRDefault="00D64CA6" w:rsidP="00D64CA6">
      <w:pPr>
        <w:spacing w:before="120" w:after="120"/>
        <w:contextualSpacing/>
        <w:jc w:val="both"/>
        <w:rPr>
          <w:sz w:val="24"/>
          <w:szCs w:val="24"/>
        </w:rPr>
      </w:pPr>
      <w:r w:rsidRPr="000F3F0F">
        <w:rPr>
          <w:sz w:val="24"/>
          <w:szCs w:val="24"/>
        </w:rPr>
        <w:t>1.2.2. As contratações oriundas da ata de registro de preços terão duração idêntica a esta, observados os prazos para execução e pagamento pela Administração.</w:t>
      </w:r>
    </w:p>
    <w:p w:rsidR="00D64CA6" w:rsidRPr="000F3F0F" w:rsidRDefault="00D64CA6" w:rsidP="00D64CA6">
      <w:pPr>
        <w:spacing w:before="120" w:after="120"/>
        <w:jc w:val="both"/>
        <w:rPr>
          <w:sz w:val="24"/>
          <w:szCs w:val="24"/>
        </w:rPr>
      </w:pPr>
      <w:r w:rsidRPr="000F3F0F">
        <w:rPr>
          <w:sz w:val="24"/>
          <w:szCs w:val="24"/>
        </w:rPr>
        <w:t>1.2.3 – As obrigações disciplinadas na ata de registro de preços e no instrumento convocatório poderão ser alteradas por comum acordo das partes, após justificativa da Administração, nas seguintes hipóteses:</w:t>
      </w:r>
    </w:p>
    <w:p w:rsidR="00D64CA6" w:rsidRPr="000F3F0F" w:rsidRDefault="00D64CA6" w:rsidP="00D64CA6">
      <w:pPr>
        <w:spacing w:before="120" w:after="120"/>
        <w:jc w:val="both"/>
        <w:rPr>
          <w:sz w:val="24"/>
          <w:szCs w:val="24"/>
        </w:rPr>
      </w:pPr>
      <w:r w:rsidRPr="000F3F0F">
        <w:rPr>
          <w:sz w:val="24"/>
          <w:szCs w:val="24"/>
        </w:rPr>
        <w:t xml:space="preserve">1.2.3.1 – Quando conveniente </w:t>
      </w:r>
      <w:proofErr w:type="gramStart"/>
      <w:r w:rsidRPr="000F3F0F">
        <w:rPr>
          <w:sz w:val="24"/>
          <w:szCs w:val="24"/>
        </w:rPr>
        <w:t>a</w:t>
      </w:r>
      <w:proofErr w:type="gramEnd"/>
      <w:r w:rsidRPr="000F3F0F">
        <w:rPr>
          <w:sz w:val="24"/>
          <w:szCs w:val="24"/>
        </w:rPr>
        <w:t xml:space="preserve"> substituição de garantia de execução;</w:t>
      </w:r>
    </w:p>
    <w:p w:rsidR="00D64CA6" w:rsidRPr="000F3F0F" w:rsidRDefault="00D64CA6" w:rsidP="00D64CA6">
      <w:pPr>
        <w:spacing w:before="120" w:after="120"/>
        <w:jc w:val="both"/>
        <w:rPr>
          <w:sz w:val="24"/>
          <w:szCs w:val="24"/>
        </w:rPr>
      </w:pPr>
      <w:r w:rsidRPr="000F3F0F">
        <w:rPr>
          <w:sz w:val="24"/>
          <w:szCs w:val="24"/>
        </w:rPr>
        <w:t xml:space="preserve">1.2.3.2 – Quando necessária </w:t>
      </w:r>
      <w:proofErr w:type="gramStart"/>
      <w:r w:rsidRPr="000F3F0F">
        <w:rPr>
          <w:sz w:val="24"/>
          <w:szCs w:val="24"/>
        </w:rPr>
        <w:t>a</w:t>
      </w:r>
      <w:proofErr w:type="gramEnd"/>
      <w:r w:rsidRPr="000F3F0F">
        <w:rPr>
          <w:sz w:val="24"/>
          <w:szCs w:val="24"/>
        </w:rPr>
        <w:t xml:space="preserve"> modificação da forma de fornecimento ou da dinâmica de execução, em razão da verificação técnica de inaplicabilidade dos termos originais;</w:t>
      </w:r>
    </w:p>
    <w:p w:rsidR="00D64CA6" w:rsidRPr="000F3F0F" w:rsidRDefault="00D64CA6" w:rsidP="00D64CA6">
      <w:pPr>
        <w:spacing w:before="120" w:after="120"/>
        <w:jc w:val="both"/>
        <w:rPr>
          <w:sz w:val="24"/>
          <w:szCs w:val="24"/>
        </w:rPr>
      </w:pPr>
      <w:r w:rsidRPr="000F3F0F">
        <w:rPr>
          <w:sz w:val="24"/>
          <w:szCs w:val="24"/>
        </w:rPr>
        <w:t xml:space="preserve">1.2.3.3 – Quando necessária </w:t>
      </w:r>
      <w:proofErr w:type="gramStart"/>
      <w:r w:rsidRPr="000F3F0F">
        <w:rPr>
          <w:sz w:val="24"/>
          <w:szCs w:val="24"/>
        </w:rPr>
        <w:t>a</w:t>
      </w:r>
      <w:proofErr w:type="gramEnd"/>
      <w:r w:rsidRPr="000F3F0F">
        <w:rPr>
          <w:sz w:val="24"/>
          <w:szCs w:val="24"/>
        </w:rPr>
        <w:t xml:space="preserve"> modificação da forma de pagamento, por imposição de circunstâncias supervenientes, mantido o valor inicial atualizado, sendo vedada a antecipação do pagamento sem a correspondente contraprestação da execução;</w:t>
      </w:r>
    </w:p>
    <w:p w:rsidR="00D64CA6" w:rsidRPr="000F3F0F" w:rsidRDefault="00D64CA6" w:rsidP="00D64CA6">
      <w:pPr>
        <w:spacing w:before="120" w:after="120"/>
        <w:jc w:val="both"/>
        <w:rPr>
          <w:sz w:val="24"/>
          <w:szCs w:val="24"/>
        </w:rPr>
      </w:pPr>
      <w:r w:rsidRPr="000F3F0F">
        <w:rPr>
          <w:sz w:val="24"/>
          <w:szCs w:val="24"/>
        </w:rPr>
        <w:t>1.2.3.4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D64CA6" w:rsidRPr="000F3F0F" w:rsidRDefault="00D64CA6" w:rsidP="00D64CA6">
      <w:pPr>
        <w:pStyle w:val="Corpodetexto3"/>
        <w:spacing w:before="120" w:after="120"/>
        <w:jc w:val="both"/>
        <w:rPr>
          <w:color w:val="000000"/>
          <w:sz w:val="24"/>
          <w:szCs w:val="24"/>
        </w:rPr>
      </w:pPr>
      <w:proofErr w:type="gramStart"/>
      <w:r w:rsidRPr="000F3F0F">
        <w:rPr>
          <w:color w:val="000000"/>
          <w:sz w:val="24"/>
          <w:szCs w:val="24"/>
        </w:rPr>
        <w:t>1.3 – DETALHAMENTO</w:t>
      </w:r>
      <w:proofErr w:type="gramEnd"/>
      <w:r w:rsidRPr="000F3F0F">
        <w:rPr>
          <w:color w:val="000000"/>
          <w:sz w:val="24"/>
          <w:szCs w:val="24"/>
        </w:rPr>
        <w:t xml:space="preserve"> DO OBJETO</w:t>
      </w:r>
    </w:p>
    <w:tbl>
      <w:tblPr>
        <w:tblW w:w="9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406"/>
        <w:gridCol w:w="1134"/>
        <w:gridCol w:w="1275"/>
        <w:gridCol w:w="1447"/>
        <w:gridCol w:w="1447"/>
      </w:tblGrid>
      <w:tr w:rsidR="00D64CA6" w:rsidRPr="003B5E78" w:rsidTr="00E00EDE">
        <w:tc>
          <w:tcPr>
            <w:tcW w:w="705" w:type="dxa"/>
            <w:shd w:val="clear" w:color="auto" w:fill="B4C6E7"/>
            <w:vAlign w:val="center"/>
          </w:tcPr>
          <w:p w:rsidR="00D64CA6" w:rsidRPr="003B5E78" w:rsidRDefault="00D64CA6" w:rsidP="00E00EDE">
            <w:pPr>
              <w:jc w:val="center"/>
              <w:rPr>
                <w:b/>
                <w:sz w:val="18"/>
                <w:szCs w:val="22"/>
              </w:rPr>
            </w:pPr>
            <w:r w:rsidRPr="003B5E78">
              <w:rPr>
                <w:b/>
                <w:sz w:val="18"/>
                <w:szCs w:val="22"/>
              </w:rPr>
              <w:t>ITEM</w:t>
            </w:r>
          </w:p>
        </w:tc>
        <w:tc>
          <w:tcPr>
            <w:tcW w:w="3406" w:type="dxa"/>
            <w:shd w:val="clear" w:color="auto" w:fill="B4C6E7"/>
            <w:vAlign w:val="center"/>
          </w:tcPr>
          <w:p w:rsidR="00D64CA6" w:rsidRPr="003B5E78" w:rsidRDefault="00D64CA6" w:rsidP="00E00EDE">
            <w:pPr>
              <w:jc w:val="center"/>
              <w:rPr>
                <w:b/>
                <w:sz w:val="18"/>
                <w:szCs w:val="22"/>
              </w:rPr>
            </w:pPr>
            <w:r w:rsidRPr="003B5E78">
              <w:rPr>
                <w:b/>
                <w:sz w:val="18"/>
                <w:szCs w:val="22"/>
              </w:rPr>
              <w:t>DESCRIÇÃO/ESPECIFICAÇÃO</w:t>
            </w:r>
          </w:p>
        </w:tc>
        <w:tc>
          <w:tcPr>
            <w:tcW w:w="1134" w:type="dxa"/>
            <w:shd w:val="clear" w:color="auto" w:fill="B4C6E7"/>
            <w:vAlign w:val="center"/>
          </w:tcPr>
          <w:p w:rsidR="00D64CA6" w:rsidRPr="003B5E78" w:rsidRDefault="00D64CA6" w:rsidP="00E00EDE">
            <w:pPr>
              <w:jc w:val="center"/>
              <w:rPr>
                <w:b/>
                <w:sz w:val="18"/>
                <w:szCs w:val="22"/>
              </w:rPr>
            </w:pPr>
            <w:r w:rsidRPr="003B5E78">
              <w:rPr>
                <w:b/>
                <w:sz w:val="18"/>
                <w:szCs w:val="22"/>
              </w:rPr>
              <w:t>CATMAT</w:t>
            </w:r>
          </w:p>
        </w:tc>
        <w:tc>
          <w:tcPr>
            <w:tcW w:w="1275" w:type="dxa"/>
            <w:shd w:val="clear" w:color="auto" w:fill="B4C6E7"/>
            <w:vAlign w:val="center"/>
          </w:tcPr>
          <w:p w:rsidR="00D64CA6" w:rsidRPr="003B5E78" w:rsidRDefault="00D64CA6" w:rsidP="00E00EDE">
            <w:pPr>
              <w:jc w:val="center"/>
              <w:rPr>
                <w:b/>
                <w:sz w:val="18"/>
                <w:szCs w:val="22"/>
              </w:rPr>
            </w:pPr>
            <w:r w:rsidRPr="003B5E78">
              <w:rPr>
                <w:b/>
                <w:sz w:val="18"/>
                <w:szCs w:val="22"/>
              </w:rPr>
              <w:t>UNIDADE DE MEDIDA</w:t>
            </w:r>
          </w:p>
        </w:tc>
        <w:tc>
          <w:tcPr>
            <w:tcW w:w="1447" w:type="dxa"/>
            <w:shd w:val="clear" w:color="auto" w:fill="B4C6E7"/>
            <w:vAlign w:val="center"/>
          </w:tcPr>
          <w:p w:rsidR="00D64CA6" w:rsidRPr="003B5E78" w:rsidRDefault="00D64CA6" w:rsidP="00E00EDE">
            <w:pPr>
              <w:jc w:val="center"/>
              <w:rPr>
                <w:b/>
                <w:sz w:val="18"/>
                <w:szCs w:val="22"/>
              </w:rPr>
            </w:pPr>
            <w:r w:rsidRPr="003B5E78">
              <w:rPr>
                <w:b/>
                <w:sz w:val="18"/>
                <w:szCs w:val="22"/>
              </w:rPr>
              <w:t>QUANTIDADE MÍNIMA</w:t>
            </w:r>
          </w:p>
        </w:tc>
        <w:tc>
          <w:tcPr>
            <w:tcW w:w="1447" w:type="dxa"/>
            <w:shd w:val="clear" w:color="auto" w:fill="B4C6E7"/>
            <w:vAlign w:val="center"/>
          </w:tcPr>
          <w:p w:rsidR="00D64CA6" w:rsidRPr="003B5E78" w:rsidRDefault="00D64CA6" w:rsidP="00E00EDE">
            <w:pPr>
              <w:jc w:val="center"/>
              <w:rPr>
                <w:b/>
                <w:sz w:val="18"/>
                <w:szCs w:val="22"/>
              </w:rPr>
            </w:pPr>
            <w:r w:rsidRPr="003B5E78">
              <w:rPr>
                <w:b/>
                <w:sz w:val="18"/>
                <w:szCs w:val="22"/>
              </w:rPr>
              <w:t>QUANTIDADE MÁXIMA</w:t>
            </w:r>
          </w:p>
        </w:tc>
      </w:tr>
      <w:tr w:rsidR="00D64CA6" w:rsidRPr="003B5E78" w:rsidTr="00E00EDE">
        <w:tc>
          <w:tcPr>
            <w:tcW w:w="705" w:type="dxa"/>
            <w:shd w:val="clear" w:color="auto" w:fill="auto"/>
          </w:tcPr>
          <w:p w:rsidR="00D64CA6" w:rsidRPr="003B5E78" w:rsidRDefault="00D64CA6" w:rsidP="00E00EDE">
            <w:pPr>
              <w:jc w:val="center"/>
              <w:rPr>
                <w:sz w:val="22"/>
                <w:szCs w:val="22"/>
              </w:rPr>
            </w:pPr>
            <w:r w:rsidRPr="003B5E78">
              <w:rPr>
                <w:sz w:val="22"/>
                <w:szCs w:val="22"/>
              </w:rPr>
              <w:t>01</w:t>
            </w:r>
          </w:p>
        </w:tc>
        <w:tc>
          <w:tcPr>
            <w:tcW w:w="3406" w:type="dxa"/>
            <w:shd w:val="clear" w:color="auto" w:fill="auto"/>
          </w:tcPr>
          <w:p w:rsidR="00D64CA6" w:rsidRPr="003B5E78" w:rsidRDefault="00D64CA6" w:rsidP="00E00EDE">
            <w:pPr>
              <w:jc w:val="both"/>
              <w:rPr>
                <w:color w:val="FF0000"/>
                <w:sz w:val="22"/>
                <w:szCs w:val="22"/>
              </w:rPr>
            </w:pPr>
            <w:r w:rsidRPr="003B5E78">
              <w:rPr>
                <w:color w:val="00000A"/>
                <w:sz w:val="22"/>
                <w:szCs w:val="22"/>
              </w:rPr>
              <w:t>Serviços de manejo e reparos (Retirada, assentamento e reassentamento) de paralelepípedos, lajotas (</w:t>
            </w:r>
            <w:proofErr w:type="spellStart"/>
            <w:r w:rsidRPr="003B5E78">
              <w:rPr>
                <w:color w:val="00000A"/>
                <w:sz w:val="22"/>
                <w:szCs w:val="22"/>
              </w:rPr>
              <w:t>bloquetes</w:t>
            </w:r>
            <w:proofErr w:type="spellEnd"/>
            <w:r w:rsidRPr="003B5E78">
              <w:rPr>
                <w:color w:val="00000A"/>
                <w:sz w:val="22"/>
                <w:szCs w:val="22"/>
              </w:rPr>
              <w:t xml:space="preserve">), pisos </w:t>
            </w:r>
            <w:proofErr w:type="spellStart"/>
            <w:r w:rsidRPr="003B5E78">
              <w:rPr>
                <w:color w:val="00000A"/>
                <w:sz w:val="22"/>
                <w:szCs w:val="22"/>
              </w:rPr>
              <w:t>intertravados</w:t>
            </w:r>
            <w:proofErr w:type="spellEnd"/>
            <w:r w:rsidRPr="003B5E78">
              <w:rPr>
                <w:color w:val="00000A"/>
                <w:sz w:val="22"/>
                <w:szCs w:val="22"/>
              </w:rPr>
              <w:t xml:space="preserve"> e similares.</w:t>
            </w:r>
          </w:p>
        </w:tc>
        <w:tc>
          <w:tcPr>
            <w:tcW w:w="1134" w:type="dxa"/>
            <w:vAlign w:val="center"/>
          </w:tcPr>
          <w:p w:rsidR="00D64CA6" w:rsidRPr="003B5E78" w:rsidRDefault="00D64CA6" w:rsidP="00E00EDE">
            <w:pPr>
              <w:jc w:val="center"/>
              <w:rPr>
                <w:sz w:val="22"/>
                <w:szCs w:val="22"/>
              </w:rPr>
            </w:pPr>
            <w:r w:rsidRPr="003B5E78">
              <w:rPr>
                <w:sz w:val="22"/>
                <w:szCs w:val="22"/>
              </w:rPr>
              <w:t>Não localizado</w:t>
            </w:r>
          </w:p>
        </w:tc>
        <w:tc>
          <w:tcPr>
            <w:tcW w:w="1275" w:type="dxa"/>
            <w:shd w:val="clear" w:color="auto" w:fill="auto"/>
            <w:vAlign w:val="center"/>
          </w:tcPr>
          <w:p w:rsidR="00D64CA6" w:rsidRPr="003B5E78" w:rsidRDefault="00D64CA6" w:rsidP="00E00EDE">
            <w:pPr>
              <w:jc w:val="center"/>
              <w:rPr>
                <w:sz w:val="22"/>
                <w:szCs w:val="22"/>
              </w:rPr>
            </w:pPr>
            <w:proofErr w:type="gramStart"/>
            <w:r w:rsidRPr="003B5E78">
              <w:rPr>
                <w:sz w:val="22"/>
                <w:szCs w:val="22"/>
              </w:rPr>
              <w:t>m²</w:t>
            </w:r>
            <w:proofErr w:type="gramEnd"/>
          </w:p>
        </w:tc>
        <w:tc>
          <w:tcPr>
            <w:tcW w:w="1447" w:type="dxa"/>
            <w:shd w:val="clear" w:color="auto" w:fill="auto"/>
            <w:vAlign w:val="center"/>
          </w:tcPr>
          <w:p w:rsidR="00D64CA6" w:rsidRPr="003B5E78" w:rsidRDefault="00D64CA6" w:rsidP="00E00EDE">
            <w:pPr>
              <w:jc w:val="center"/>
              <w:rPr>
                <w:sz w:val="22"/>
                <w:szCs w:val="22"/>
              </w:rPr>
            </w:pPr>
            <w:r w:rsidRPr="003B5E78">
              <w:rPr>
                <w:sz w:val="22"/>
                <w:szCs w:val="22"/>
              </w:rPr>
              <w:t>500</w:t>
            </w:r>
          </w:p>
        </w:tc>
        <w:tc>
          <w:tcPr>
            <w:tcW w:w="1447" w:type="dxa"/>
            <w:vAlign w:val="center"/>
          </w:tcPr>
          <w:p w:rsidR="00D64CA6" w:rsidRPr="003B5E78" w:rsidRDefault="00D64CA6" w:rsidP="00E00EDE">
            <w:pPr>
              <w:jc w:val="center"/>
              <w:rPr>
                <w:sz w:val="22"/>
                <w:szCs w:val="22"/>
              </w:rPr>
            </w:pPr>
            <w:r w:rsidRPr="003B5E78">
              <w:rPr>
                <w:sz w:val="22"/>
                <w:szCs w:val="22"/>
              </w:rPr>
              <w:t>8000</w:t>
            </w:r>
          </w:p>
        </w:tc>
      </w:tr>
      <w:tr w:rsidR="00D64CA6" w:rsidRPr="003B5E78" w:rsidTr="00E00EDE">
        <w:tc>
          <w:tcPr>
            <w:tcW w:w="705" w:type="dxa"/>
            <w:shd w:val="clear" w:color="auto" w:fill="auto"/>
          </w:tcPr>
          <w:p w:rsidR="00D64CA6" w:rsidRPr="003B5E78" w:rsidRDefault="00D64CA6" w:rsidP="00E00EDE">
            <w:pPr>
              <w:jc w:val="center"/>
              <w:rPr>
                <w:sz w:val="22"/>
                <w:szCs w:val="22"/>
              </w:rPr>
            </w:pPr>
            <w:r w:rsidRPr="003B5E78">
              <w:rPr>
                <w:sz w:val="22"/>
                <w:szCs w:val="22"/>
              </w:rPr>
              <w:t>02</w:t>
            </w:r>
          </w:p>
        </w:tc>
        <w:tc>
          <w:tcPr>
            <w:tcW w:w="3406" w:type="dxa"/>
            <w:shd w:val="clear" w:color="auto" w:fill="auto"/>
          </w:tcPr>
          <w:p w:rsidR="00D64CA6" w:rsidRPr="003B5E78" w:rsidRDefault="00D64CA6" w:rsidP="00E00EDE">
            <w:pPr>
              <w:jc w:val="both"/>
              <w:rPr>
                <w:color w:val="00000A"/>
                <w:sz w:val="22"/>
                <w:szCs w:val="22"/>
              </w:rPr>
            </w:pPr>
            <w:r w:rsidRPr="003B5E78">
              <w:rPr>
                <w:color w:val="00000A"/>
                <w:sz w:val="22"/>
                <w:szCs w:val="22"/>
              </w:rPr>
              <w:t xml:space="preserve">Serviços de manejo e reparos (Retirada, assentamento e reassentamento) de </w:t>
            </w:r>
            <w:proofErr w:type="spellStart"/>
            <w:r w:rsidRPr="003B5E78">
              <w:rPr>
                <w:color w:val="00000A"/>
                <w:sz w:val="22"/>
                <w:szCs w:val="22"/>
              </w:rPr>
              <w:t>meio-fios</w:t>
            </w:r>
            <w:proofErr w:type="spellEnd"/>
            <w:r w:rsidRPr="003B5E78">
              <w:rPr>
                <w:color w:val="00000A"/>
                <w:sz w:val="22"/>
                <w:szCs w:val="22"/>
              </w:rPr>
              <w:t>.</w:t>
            </w:r>
          </w:p>
        </w:tc>
        <w:tc>
          <w:tcPr>
            <w:tcW w:w="1134" w:type="dxa"/>
            <w:vAlign w:val="center"/>
          </w:tcPr>
          <w:p w:rsidR="00D64CA6" w:rsidRPr="003B5E78" w:rsidRDefault="00D64CA6" w:rsidP="00E00EDE">
            <w:pPr>
              <w:jc w:val="center"/>
              <w:rPr>
                <w:sz w:val="22"/>
                <w:szCs w:val="22"/>
              </w:rPr>
            </w:pPr>
            <w:r w:rsidRPr="003B5E78">
              <w:rPr>
                <w:sz w:val="22"/>
                <w:szCs w:val="22"/>
              </w:rPr>
              <w:t>Não localizado</w:t>
            </w:r>
          </w:p>
        </w:tc>
        <w:tc>
          <w:tcPr>
            <w:tcW w:w="1275" w:type="dxa"/>
            <w:shd w:val="clear" w:color="auto" w:fill="auto"/>
            <w:vAlign w:val="center"/>
          </w:tcPr>
          <w:p w:rsidR="00D64CA6" w:rsidRPr="003B5E78" w:rsidRDefault="00D64CA6" w:rsidP="00E00EDE">
            <w:pPr>
              <w:jc w:val="center"/>
              <w:rPr>
                <w:sz w:val="22"/>
                <w:szCs w:val="22"/>
              </w:rPr>
            </w:pPr>
            <w:r w:rsidRPr="003B5E78">
              <w:rPr>
                <w:sz w:val="22"/>
                <w:szCs w:val="22"/>
              </w:rPr>
              <w:t>Metro linear</w:t>
            </w:r>
          </w:p>
        </w:tc>
        <w:tc>
          <w:tcPr>
            <w:tcW w:w="1447" w:type="dxa"/>
            <w:shd w:val="clear" w:color="auto" w:fill="auto"/>
            <w:vAlign w:val="center"/>
          </w:tcPr>
          <w:p w:rsidR="00D64CA6" w:rsidRPr="003B5E78" w:rsidRDefault="00D64CA6" w:rsidP="00E00EDE">
            <w:pPr>
              <w:jc w:val="center"/>
              <w:rPr>
                <w:sz w:val="22"/>
                <w:szCs w:val="22"/>
              </w:rPr>
            </w:pPr>
            <w:r w:rsidRPr="003B5E78">
              <w:rPr>
                <w:sz w:val="22"/>
                <w:szCs w:val="22"/>
              </w:rPr>
              <w:t>500</w:t>
            </w:r>
          </w:p>
        </w:tc>
        <w:tc>
          <w:tcPr>
            <w:tcW w:w="1447" w:type="dxa"/>
            <w:vAlign w:val="center"/>
          </w:tcPr>
          <w:p w:rsidR="00D64CA6" w:rsidRPr="003B5E78" w:rsidRDefault="00D64CA6" w:rsidP="00E00EDE">
            <w:pPr>
              <w:jc w:val="center"/>
              <w:rPr>
                <w:sz w:val="22"/>
                <w:szCs w:val="22"/>
              </w:rPr>
            </w:pPr>
            <w:r w:rsidRPr="003B5E78">
              <w:rPr>
                <w:sz w:val="22"/>
                <w:szCs w:val="22"/>
              </w:rPr>
              <w:t>6000</w:t>
            </w:r>
          </w:p>
        </w:tc>
      </w:tr>
      <w:tr w:rsidR="00D64CA6" w:rsidRPr="003B5E78" w:rsidTr="00E00EDE">
        <w:tc>
          <w:tcPr>
            <w:tcW w:w="705" w:type="dxa"/>
            <w:shd w:val="clear" w:color="auto" w:fill="auto"/>
          </w:tcPr>
          <w:p w:rsidR="00D64CA6" w:rsidRPr="003B5E78" w:rsidRDefault="00D64CA6" w:rsidP="00E00EDE">
            <w:pPr>
              <w:jc w:val="center"/>
              <w:rPr>
                <w:sz w:val="22"/>
                <w:szCs w:val="22"/>
              </w:rPr>
            </w:pPr>
            <w:r w:rsidRPr="003B5E78">
              <w:rPr>
                <w:sz w:val="22"/>
                <w:szCs w:val="22"/>
              </w:rPr>
              <w:t>03</w:t>
            </w:r>
          </w:p>
        </w:tc>
        <w:tc>
          <w:tcPr>
            <w:tcW w:w="3406" w:type="dxa"/>
            <w:shd w:val="clear" w:color="auto" w:fill="auto"/>
          </w:tcPr>
          <w:p w:rsidR="00D64CA6" w:rsidRPr="003B5E78" w:rsidRDefault="00D64CA6" w:rsidP="00E00EDE">
            <w:pPr>
              <w:jc w:val="both"/>
              <w:rPr>
                <w:color w:val="00000A"/>
                <w:sz w:val="22"/>
                <w:szCs w:val="22"/>
              </w:rPr>
            </w:pPr>
            <w:r w:rsidRPr="003B5E78">
              <w:rPr>
                <w:color w:val="00000A"/>
                <w:sz w:val="22"/>
                <w:szCs w:val="22"/>
              </w:rPr>
              <w:t xml:space="preserve">Serviços de reparos </w:t>
            </w:r>
            <w:r w:rsidRPr="003B5E78">
              <w:rPr>
                <w:sz w:val="22"/>
                <w:szCs w:val="22"/>
              </w:rPr>
              <w:t>em canaletas para drenagem, com seção de 0,30</w:t>
            </w:r>
            <w:proofErr w:type="gramStart"/>
            <w:r w:rsidRPr="003B5E78">
              <w:rPr>
                <w:sz w:val="22"/>
                <w:szCs w:val="22"/>
              </w:rPr>
              <w:t>x0,</w:t>
            </w:r>
            <w:proofErr w:type="gramEnd"/>
            <w:r w:rsidRPr="003B5E78">
              <w:rPr>
                <w:sz w:val="22"/>
                <w:szCs w:val="22"/>
              </w:rPr>
              <w:t>30m.</w:t>
            </w:r>
          </w:p>
        </w:tc>
        <w:tc>
          <w:tcPr>
            <w:tcW w:w="1134" w:type="dxa"/>
            <w:vAlign w:val="center"/>
          </w:tcPr>
          <w:p w:rsidR="00D64CA6" w:rsidRPr="003B5E78" w:rsidRDefault="00D64CA6" w:rsidP="00E00EDE">
            <w:pPr>
              <w:jc w:val="center"/>
              <w:rPr>
                <w:sz w:val="22"/>
                <w:szCs w:val="22"/>
              </w:rPr>
            </w:pPr>
            <w:r w:rsidRPr="003B5E78">
              <w:rPr>
                <w:sz w:val="22"/>
                <w:szCs w:val="22"/>
              </w:rPr>
              <w:t>Não localizado</w:t>
            </w:r>
          </w:p>
        </w:tc>
        <w:tc>
          <w:tcPr>
            <w:tcW w:w="1275" w:type="dxa"/>
            <w:shd w:val="clear" w:color="auto" w:fill="auto"/>
            <w:vAlign w:val="center"/>
          </w:tcPr>
          <w:p w:rsidR="00D64CA6" w:rsidRPr="003B5E78" w:rsidRDefault="00D64CA6" w:rsidP="00E00EDE">
            <w:pPr>
              <w:jc w:val="center"/>
              <w:rPr>
                <w:sz w:val="22"/>
                <w:szCs w:val="22"/>
              </w:rPr>
            </w:pPr>
            <w:r w:rsidRPr="003B5E78">
              <w:rPr>
                <w:sz w:val="22"/>
                <w:szCs w:val="22"/>
              </w:rPr>
              <w:t>Metro linear</w:t>
            </w:r>
          </w:p>
        </w:tc>
        <w:tc>
          <w:tcPr>
            <w:tcW w:w="1447" w:type="dxa"/>
            <w:shd w:val="clear" w:color="auto" w:fill="auto"/>
            <w:vAlign w:val="center"/>
          </w:tcPr>
          <w:p w:rsidR="00D64CA6" w:rsidRPr="003B5E78" w:rsidRDefault="00D64CA6" w:rsidP="00E00EDE">
            <w:pPr>
              <w:jc w:val="center"/>
              <w:rPr>
                <w:sz w:val="22"/>
                <w:szCs w:val="22"/>
              </w:rPr>
            </w:pPr>
            <w:r w:rsidRPr="003B5E78">
              <w:rPr>
                <w:sz w:val="22"/>
                <w:szCs w:val="22"/>
              </w:rPr>
              <w:t>500</w:t>
            </w:r>
          </w:p>
        </w:tc>
        <w:tc>
          <w:tcPr>
            <w:tcW w:w="1447" w:type="dxa"/>
            <w:vAlign w:val="center"/>
          </w:tcPr>
          <w:p w:rsidR="00D64CA6" w:rsidRPr="003B5E78" w:rsidRDefault="00D64CA6" w:rsidP="00E00EDE">
            <w:pPr>
              <w:jc w:val="center"/>
              <w:rPr>
                <w:sz w:val="22"/>
                <w:szCs w:val="22"/>
              </w:rPr>
            </w:pPr>
            <w:r w:rsidRPr="003B5E78">
              <w:rPr>
                <w:sz w:val="22"/>
                <w:szCs w:val="22"/>
              </w:rPr>
              <w:t>2000</w:t>
            </w:r>
          </w:p>
        </w:tc>
      </w:tr>
      <w:tr w:rsidR="00D64CA6" w:rsidRPr="003B5E78" w:rsidTr="00E00EDE">
        <w:tc>
          <w:tcPr>
            <w:tcW w:w="705" w:type="dxa"/>
            <w:shd w:val="clear" w:color="auto" w:fill="auto"/>
          </w:tcPr>
          <w:p w:rsidR="00D64CA6" w:rsidRPr="003B5E78" w:rsidRDefault="00D64CA6" w:rsidP="00E00EDE">
            <w:pPr>
              <w:jc w:val="center"/>
              <w:rPr>
                <w:sz w:val="22"/>
                <w:szCs w:val="22"/>
              </w:rPr>
            </w:pPr>
            <w:r w:rsidRPr="003B5E78">
              <w:rPr>
                <w:sz w:val="22"/>
                <w:szCs w:val="22"/>
              </w:rPr>
              <w:t>04</w:t>
            </w:r>
          </w:p>
        </w:tc>
        <w:tc>
          <w:tcPr>
            <w:tcW w:w="3406" w:type="dxa"/>
            <w:shd w:val="clear" w:color="auto" w:fill="auto"/>
          </w:tcPr>
          <w:p w:rsidR="00D64CA6" w:rsidRPr="003B5E78" w:rsidRDefault="00D64CA6" w:rsidP="00E00EDE">
            <w:pPr>
              <w:jc w:val="both"/>
              <w:rPr>
                <w:color w:val="00000A"/>
                <w:sz w:val="22"/>
                <w:szCs w:val="22"/>
              </w:rPr>
            </w:pPr>
            <w:r w:rsidRPr="003B5E78">
              <w:rPr>
                <w:color w:val="00000A"/>
                <w:sz w:val="22"/>
                <w:szCs w:val="22"/>
              </w:rPr>
              <w:t xml:space="preserve">Assentamento de Tubo de Concreto Armado (Manilha) </w:t>
            </w:r>
            <w:proofErr w:type="gramStart"/>
            <w:r w:rsidRPr="003B5E78">
              <w:rPr>
                <w:color w:val="00000A"/>
                <w:sz w:val="22"/>
                <w:szCs w:val="22"/>
              </w:rPr>
              <w:t>300mm</w:t>
            </w:r>
            <w:proofErr w:type="gramEnd"/>
          </w:p>
        </w:tc>
        <w:tc>
          <w:tcPr>
            <w:tcW w:w="1134" w:type="dxa"/>
            <w:vAlign w:val="center"/>
          </w:tcPr>
          <w:p w:rsidR="00D64CA6" w:rsidRPr="003B5E78" w:rsidRDefault="00D64CA6" w:rsidP="00E00EDE">
            <w:pPr>
              <w:jc w:val="center"/>
              <w:rPr>
                <w:sz w:val="22"/>
                <w:szCs w:val="22"/>
              </w:rPr>
            </w:pPr>
            <w:r w:rsidRPr="003B5E78">
              <w:rPr>
                <w:sz w:val="22"/>
                <w:szCs w:val="22"/>
              </w:rPr>
              <w:t>Não localizado</w:t>
            </w:r>
          </w:p>
        </w:tc>
        <w:tc>
          <w:tcPr>
            <w:tcW w:w="1275" w:type="dxa"/>
            <w:shd w:val="clear" w:color="auto" w:fill="auto"/>
            <w:vAlign w:val="center"/>
          </w:tcPr>
          <w:p w:rsidR="00D64CA6" w:rsidRPr="003B5E78" w:rsidRDefault="00D64CA6" w:rsidP="00E00EDE">
            <w:pPr>
              <w:jc w:val="center"/>
              <w:rPr>
                <w:sz w:val="22"/>
                <w:szCs w:val="22"/>
              </w:rPr>
            </w:pPr>
            <w:r w:rsidRPr="003B5E78">
              <w:rPr>
                <w:sz w:val="22"/>
                <w:szCs w:val="22"/>
              </w:rPr>
              <w:t>Metro linear</w:t>
            </w:r>
          </w:p>
        </w:tc>
        <w:tc>
          <w:tcPr>
            <w:tcW w:w="1447" w:type="dxa"/>
            <w:shd w:val="clear" w:color="auto" w:fill="auto"/>
            <w:vAlign w:val="center"/>
          </w:tcPr>
          <w:p w:rsidR="00D64CA6" w:rsidRPr="003B5E78" w:rsidRDefault="00D64CA6" w:rsidP="00E00EDE">
            <w:pPr>
              <w:jc w:val="center"/>
              <w:rPr>
                <w:sz w:val="22"/>
                <w:szCs w:val="22"/>
              </w:rPr>
            </w:pPr>
            <w:r w:rsidRPr="003B5E78">
              <w:rPr>
                <w:sz w:val="22"/>
                <w:szCs w:val="22"/>
              </w:rPr>
              <w:t>500</w:t>
            </w:r>
          </w:p>
        </w:tc>
        <w:tc>
          <w:tcPr>
            <w:tcW w:w="1447" w:type="dxa"/>
            <w:vAlign w:val="center"/>
          </w:tcPr>
          <w:p w:rsidR="00D64CA6" w:rsidRPr="003B5E78" w:rsidRDefault="00D64CA6" w:rsidP="00E00EDE">
            <w:pPr>
              <w:jc w:val="center"/>
              <w:rPr>
                <w:sz w:val="22"/>
                <w:szCs w:val="22"/>
              </w:rPr>
            </w:pPr>
            <w:r w:rsidRPr="003B5E78">
              <w:rPr>
                <w:sz w:val="22"/>
                <w:szCs w:val="22"/>
              </w:rPr>
              <w:t>1500</w:t>
            </w:r>
          </w:p>
        </w:tc>
      </w:tr>
      <w:tr w:rsidR="00D64CA6" w:rsidRPr="003B5E78" w:rsidTr="00E00EDE">
        <w:tc>
          <w:tcPr>
            <w:tcW w:w="705" w:type="dxa"/>
            <w:shd w:val="clear" w:color="auto" w:fill="auto"/>
          </w:tcPr>
          <w:p w:rsidR="00D64CA6" w:rsidRPr="003B5E78" w:rsidRDefault="00D64CA6" w:rsidP="00E00EDE">
            <w:pPr>
              <w:jc w:val="center"/>
              <w:rPr>
                <w:sz w:val="22"/>
                <w:szCs w:val="22"/>
              </w:rPr>
            </w:pPr>
            <w:r w:rsidRPr="003B5E78">
              <w:rPr>
                <w:sz w:val="22"/>
                <w:szCs w:val="22"/>
              </w:rPr>
              <w:t>05</w:t>
            </w:r>
          </w:p>
        </w:tc>
        <w:tc>
          <w:tcPr>
            <w:tcW w:w="3406" w:type="dxa"/>
            <w:shd w:val="clear" w:color="auto" w:fill="auto"/>
          </w:tcPr>
          <w:p w:rsidR="00D64CA6" w:rsidRPr="003B5E78" w:rsidRDefault="00D64CA6" w:rsidP="00E00EDE">
            <w:pPr>
              <w:jc w:val="both"/>
              <w:rPr>
                <w:color w:val="00000A"/>
                <w:sz w:val="22"/>
                <w:szCs w:val="22"/>
              </w:rPr>
            </w:pPr>
            <w:r w:rsidRPr="003B5E78">
              <w:rPr>
                <w:color w:val="00000A"/>
                <w:sz w:val="22"/>
                <w:szCs w:val="22"/>
              </w:rPr>
              <w:t xml:space="preserve">Assentamento de Tubo de Concreto Armado (Manilha) </w:t>
            </w:r>
            <w:proofErr w:type="gramStart"/>
            <w:r w:rsidRPr="003B5E78">
              <w:rPr>
                <w:color w:val="00000A"/>
                <w:sz w:val="22"/>
                <w:szCs w:val="22"/>
              </w:rPr>
              <w:t>400mm</w:t>
            </w:r>
            <w:proofErr w:type="gramEnd"/>
          </w:p>
        </w:tc>
        <w:tc>
          <w:tcPr>
            <w:tcW w:w="1134" w:type="dxa"/>
            <w:vAlign w:val="center"/>
          </w:tcPr>
          <w:p w:rsidR="00D64CA6" w:rsidRPr="003B5E78" w:rsidRDefault="00D64CA6" w:rsidP="00E00EDE">
            <w:pPr>
              <w:jc w:val="center"/>
              <w:rPr>
                <w:sz w:val="22"/>
                <w:szCs w:val="22"/>
              </w:rPr>
            </w:pPr>
            <w:r w:rsidRPr="003B5E78">
              <w:rPr>
                <w:sz w:val="22"/>
                <w:szCs w:val="22"/>
              </w:rPr>
              <w:t>Não localizado</w:t>
            </w:r>
          </w:p>
        </w:tc>
        <w:tc>
          <w:tcPr>
            <w:tcW w:w="1275" w:type="dxa"/>
            <w:shd w:val="clear" w:color="auto" w:fill="auto"/>
            <w:vAlign w:val="center"/>
          </w:tcPr>
          <w:p w:rsidR="00D64CA6" w:rsidRPr="003B5E78" w:rsidRDefault="00D64CA6" w:rsidP="00E00EDE">
            <w:pPr>
              <w:jc w:val="center"/>
              <w:rPr>
                <w:sz w:val="22"/>
                <w:szCs w:val="22"/>
              </w:rPr>
            </w:pPr>
            <w:r w:rsidRPr="003B5E78">
              <w:rPr>
                <w:sz w:val="22"/>
                <w:szCs w:val="22"/>
              </w:rPr>
              <w:t>Metro linear</w:t>
            </w:r>
          </w:p>
        </w:tc>
        <w:tc>
          <w:tcPr>
            <w:tcW w:w="1447" w:type="dxa"/>
            <w:shd w:val="clear" w:color="auto" w:fill="auto"/>
            <w:vAlign w:val="center"/>
          </w:tcPr>
          <w:p w:rsidR="00D64CA6" w:rsidRPr="003B5E78" w:rsidRDefault="00D64CA6" w:rsidP="00E00EDE">
            <w:pPr>
              <w:jc w:val="center"/>
              <w:rPr>
                <w:sz w:val="22"/>
                <w:szCs w:val="22"/>
              </w:rPr>
            </w:pPr>
            <w:r w:rsidRPr="003B5E78">
              <w:rPr>
                <w:sz w:val="22"/>
                <w:szCs w:val="22"/>
              </w:rPr>
              <w:t>500</w:t>
            </w:r>
          </w:p>
        </w:tc>
        <w:tc>
          <w:tcPr>
            <w:tcW w:w="1447" w:type="dxa"/>
            <w:vAlign w:val="center"/>
          </w:tcPr>
          <w:p w:rsidR="00D64CA6" w:rsidRPr="003B5E78" w:rsidRDefault="00D64CA6" w:rsidP="00E00EDE">
            <w:pPr>
              <w:jc w:val="center"/>
              <w:rPr>
                <w:sz w:val="22"/>
                <w:szCs w:val="22"/>
              </w:rPr>
            </w:pPr>
            <w:r w:rsidRPr="003B5E78">
              <w:rPr>
                <w:sz w:val="22"/>
                <w:szCs w:val="22"/>
              </w:rPr>
              <w:t>1500</w:t>
            </w:r>
          </w:p>
        </w:tc>
      </w:tr>
      <w:tr w:rsidR="00D64CA6" w:rsidRPr="003B5E78" w:rsidTr="00E00EDE">
        <w:tc>
          <w:tcPr>
            <w:tcW w:w="705" w:type="dxa"/>
            <w:shd w:val="clear" w:color="auto" w:fill="auto"/>
          </w:tcPr>
          <w:p w:rsidR="00D64CA6" w:rsidRPr="003B5E78" w:rsidRDefault="00D64CA6" w:rsidP="00E00EDE">
            <w:pPr>
              <w:jc w:val="center"/>
              <w:rPr>
                <w:sz w:val="22"/>
                <w:szCs w:val="22"/>
              </w:rPr>
            </w:pPr>
            <w:r w:rsidRPr="003B5E78">
              <w:rPr>
                <w:sz w:val="22"/>
                <w:szCs w:val="22"/>
              </w:rPr>
              <w:t>06</w:t>
            </w:r>
          </w:p>
        </w:tc>
        <w:tc>
          <w:tcPr>
            <w:tcW w:w="3406" w:type="dxa"/>
            <w:shd w:val="clear" w:color="auto" w:fill="auto"/>
          </w:tcPr>
          <w:p w:rsidR="00D64CA6" w:rsidRPr="003B5E78" w:rsidRDefault="00D64CA6" w:rsidP="00E00EDE">
            <w:pPr>
              <w:jc w:val="both"/>
              <w:rPr>
                <w:color w:val="00000A"/>
                <w:sz w:val="22"/>
                <w:szCs w:val="22"/>
              </w:rPr>
            </w:pPr>
            <w:r w:rsidRPr="003B5E78">
              <w:rPr>
                <w:color w:val="00000A"/>
                <w:sz w:val="22"/>
                <w:szCs w:val="22"/>
              </w:rPr>
              <w:t xml:space="preserve">Assentamento de Tubo de Concreto Armado (Manilha) </w:t>
            </w:r>
            <w:proofErr w:type="gramStart"/>
            <w:r w:rsidRPr="003B5E78">
              <w:rPr>
                <w:color w:val="00000A"/>
                <w:sz w:val="22"/>
                <w:szCs w:val="22"/>
              </w:rPr>
              <w:t>600mm</w:t>
            </w:r>
            <w:proofErr w:type="gramEnd"/>
          </w:p>
        </w:tc>
        <w:tc>
          <w:tcPr>
            <w:tcW w:w="1134" w:type="dxa"/>
          </w:tcPr>
          <w:p w:rsidR="00D64CA6" w:rsidRDefault="00D64CA6" w:rsidP="00E00EDE">
            <w:pPr>
              <w:jc w:val="center"/>
            </w:pPr>
            <w:r w:rsidRPr="00536EFC">
              <w:rPr>
                <w:sz w:val="22"/>
                <w:szCs w:val="22"/>
              </w:rPr>
              <w:t>Não localizado</w:t>
            </w:r>
          </w:p>
        </w:tc>
        <w:tc>
          <w:tcPr>
            <w:tcW w:w="1275" w:type="dxa"/>
            <w:shd w:val="clear" w:color="auto" w:fill="auto"/>
            <w:vAlign w:val="center"/>
          </w:tcPr>
          <w:p w:rsidR="00D64CA6" w:rsidRPr="003B5E78" w:rsidRDefault="00D64CA6" w:rsidP="00E00EDE">
            <w:pPr>
              <w:jc w:val="center"/>
              <w:rPr>
                <w:sz w:val="22"/>
                <w:szCs w:val="22"/>
              </w:rPr>
            </w:pPr>
            <w:r w:rsidRPr="003B5E78">
              <w:rPr>
                <w:sz w:val="22"/>
                <w:szCs w:val="22"/>
              </w:rPr>
              <w:t>Metro linear</w:t>
            </w:r>
          </w:p>
        </w:tc>
        <w:tc>
          <w:tcPr>
            <w:tcW w:w="1447" w:type="dxa"/>
            <w:shd w:val="clear" w:color="auto" w:fill="auto"/>
            <w:vAlign w:val="center"/>
          </w:tcPr>
          <w:p w:rsidR="00D64CA6" w:rsidRPr="003B5E78" w:rsidRDefault="00D64CA6" w:rsidP="00E00EDE">
            <w:pPr>
              <w:jc w:val="center"/>
              <w:rPr>
                <w:sz w:val="22"/>
                <w:szCs w:val="22"/>
              </w:rPr>
            </w:pPr>
            <w:r w:rsidRPr="003B5E78">
              <w:rPr>
                <w:sz w:val="22"/>
                <w:szCs w:val="22"/>
              </w:rPr>
              <w:t>500</w:t>
            </w:r>
          </w:p>
        </w:tc>
        <w:tc>
          <w:tcPr>
            <w:tcW w:w="1447" w:type="dxa"/>
            <w:vAlign w:val="center"/>
          </w:tcPr>
          <w:p w:rsidR="00D64CA6" w:rsidRPr="003B5E78" w:rsidRDefault="00D64CA6" w:rsidP="00E00EDE">
            <w:pPr>
              <w:jc w:val="center"/>
              <w:rPr>
                <w:sz w:val="22"/>
                <w:szCs w:val="22"/>
              </w:rPr>
            </w:pPr>
            <w:r w:rsidRPr="003B5E78">
              <w:rPr>
                <w:sz w:val="22"/>
                <w:szCs w:val="22"/>
              </w:rPr>
              <w:t>1500</w:t>
            </w:r>
          </w:p>
        </w:tc>
      </w:tr>
      <w:tr w:rsidR="00D64CA6" w:rsidRPr="003B5E78" w:rsidTr="00E00EDE">
        <w:tc>
          <w:tcPr>
            <w:tcW w:w="705" w:type="dxa"/>
            <w:shd w:val="clear" w:color="auto" w:fill="auto"/>
          </w:tcPr>
          <w:p w:rsidR="00D64CA6" w:rsidRPr="003B5E78" w:rsidRDefault="00D64CA6" w:rsidP="00E00EDE">
            <w:pPr>
              <w:jc w:val="center"/>
              <w:rPr>
                <w:sz w:val="22"/>
                <w:szCs w:val="22"/>
              </w:rPr>
            </w:pPr>
            <w:r w:rsidRPr="003B5E78">
              <w:rPr>
                <w:sz w:val="22"/>
                <w:szCs w:val="22"/>
              </w:rPr>
              <w:t>07</w:t>
            </w:r>
          </w:p>
        </w:tc>
        <w:tc>
          <w:tcPr>
            <w:tcW w:w="3406" w:type="dxa"/>
            <w:shd w:val="clear" w:color="auto" w:fill="auto"/>
          </w:tcPr>
          <w:p w:rsidR="00D64CA6" w:rsidRPr="003B5E78" w:rsidRDefault="00D64CA6" w:rsidP="00E00EDE">
            <w:pPr>
              <w:jc w:val="both"/>
              <w:rPr>
                <w:color w:val="00000A"/>
                <w:sz w:val="22"/>
                <w:szCs w:val="22"/>
              </w:rPr>
            </w:pPr>
            <w:r w:rsidRPr="003B5E78">
              <w:rPr>
                <w:color w:val="00000A"/>
                <w:sz w:val="22"/>
                <w:szCs w:val="22"/>
              </w:rPr>
              <w:t xml:space="preserve">Assentamento de Tubo de Concreto Armado (Manilha) </w:t>
            </w:r>
            <w:proofErr w:type="gramStart"/>
            <w:r w:rsidRPr="003B5E78">
              <w:rPr>
                <w:color w:val="00000A"/>
                <w:sz w:val="22"/>
                <w:szCs w:val="22"/>
              </w:rPr>
              <w:t>800mm</w:t>
            </w:r>
            <w:proofErr w:type="gramEnd"/>
          </w:p>
        </w:tc>
        <w:tc>
          <w:tcPr>
            <w:tcW w:w="1134" w:type="dxa"/>
          </w:tcPr>
          <w:p w:rsidR="00D64CA6" w:rsidRDefault="00D64CA6" w:rsidP="00E00EDE">
            <w:pPr>
              <w:jc w:val="center"/>
            </w:pPr>
            <w:r w:rsidRPr="00536EFC">
              <w:rPr>
                <w:sz w:val="22"/>
                <w:szCs w:val="22"/>
              </w:rPr>
              <w:t>Não localizado</w:t>
            </w:r>
          </w:p>
        </w:tc>
        <w:tc>
          <w:tcPr>
            <w:tcW w:w="1275" w:type="dxa"/>
            <w:shd w:val="clear" w:color="auto" w:fill="auto"/>
            <w:vAlign w:val="center"/>
          </w:tcPr>
          <w:p w:rsidR="00D64CA6" w:rsidRPr="003B5E78" w:rsidRDefault="00D64CA6" w:rsidP="00E00EDE">
            <w:pPr>
              <w:jc w:val="center"/>
              <w:rPr>
                <w:sz w:val="22"/>
                <w:szCs w:val="22"/>
              </w:rPr>
            </w:pPr>
            <w:r w:rsidRPr="003B5E78">
              <w:rPr>
                <w:sz w:val="22"/>
                <w:szCs w:val="22"/>
              </w:rPr>
              <w:t>Metro linear</w:t>
            </w:r>
          </w:p>
        </w:tc>
        <w:tc>
          <w:tcPr>
            <w:tcW w:w="1447" w:type="dxa"/>
            <w:shd w:val="clear" w:color="auto" w:fill="auto"/>
            <w:vAlign w:val="center"/>
          </w:tcPr>
          <w:p w:rsidR="00D64CA6" w:rsidRPr="003B5E78" w:rsidRDefault="00D64CA6" w:rsidP="00E00EDE">
            <w:pPr>
              <w:jc w:val="center"/>
              <w:rPr>
                <w:sz w:val="22"/>
                <w:szCs w:val="22"/>
              </w:rPr>
            </w:pPr>
            <w:r w:rsidRPr="003B5E78">
              <w:rPr>
                <w:sz w:val="22"/>
                <w:szCs w:val="22"/>
              </w:rPr>
              <w:t>500</w:t>
            </w:r>
          </w:p>
        </w:tc>
        <w:tc>
          <w:tcPr>
            <w:tcW w:w="1447" w:type="dxa"/>
            <w:vAlign w:val="center"/>
          </w:tcPr>
          <w:p w:rsidR="00D64CA6" w:rsidRPr="003B5E78" w:rsidRDefault="00D64CA6" w:rsidP="00E00EDE">
            <w:pPr>
              <w:jc w:val="center"/>
              <w:rPr>
                <w:sz w:val="22"/>
                <w:szCs w:val="22"/>
              </w:rPr>
            </w:pPr>
            <w:r w:rsidRPr="003B5E78">
              <w:rPr>
                <w:sz w:val="22"/>
                <w:szCs w:val="22"/>
              </w:rPr>
              <w:t>1500</w:t>
            </w:r>
          </w:p>
        </w:tc>
      </w:tr>
      <w:tr w:rsidR="00D64CA6" w:rsidRPr="003B5E78" w:rsidTr="00E00EDE">
        <w:tc>
          <w:tcPr>
            <w:tcW w:w="705" w:type="dxa"/>
            <w:shd w:val="clear" w:color="auto" w:fill="auto"/>
          </w:tcPr>
          <w:p w:rsidR="00D64CA6" w:rsidRPr="003B5E78" w:rsidRDefault="00D64CA6" w:rsidP="00E00EDE">
            <w:pPr>
              <w:jc w:val="center"/>
              <w:rPr>
                <w:sz w:val="22"/>
                <w:szCs w:val="22"/>
              </w:rPr>
            </w:pPr>
            <w:r w:rsidRPr="003B5E78">
              <w:rPr>
                <w:sz w:val="22"/>
                <w:szCs w:val="22"/>
              </w:rPr>
              <w:t>08</w:t>
            </w:r>
          </w:p>
        </w:tc>
        <w:tc>
          <w:tcPr>
            <w:tcW w:w="3406" w:type="dxa"/>
            <w:shd w:val="clear" w:color="auto" w:fill="auto"/>
          </w:tcPr>
          <w:p w:rsidR="00D64CA6" w:rsidRPr="003B5E78" w:rsidRDefault="00D64CA6" w:rsidP="00E00EDE">
            <w:pPr>
              <w:jc w:val="both"/>
              <w:rPr>
                <w:color w:val="00000A"/>
                <w:sz w:val="22"/>
                <w:szCs w:val="22"/>
              </w:rPr>
            </w:pPr>
            <w:r w:rsidRPr="003B5E78">
              <w:rPr>
                <w:sz w:val="22"/>
                <w:szCs w:val="22"/>
              </w:rPr>
              <w:t>Serviços de reparos em caixa de passagem, 0,80</w:t>
            </w:r>
            <w:proofErr w:type="gramStart"/>
            <w:r w:rsidRPr="003B5E78">
              <w:rPr>
                <w:sz w:val="22"/>
                <w:szCs w:val="22"/>
              </w:rPr>
              <w:t>x0,</w:t>
            </w:r>
            <w:proofErr w:type="gramEnd"/>
            <w:r w:rsidRPr="003B5E78">
              <w:rPr>
                <w:sz w:val="22"/>
                <w:szCs w:val="22"/>
              </w:rPr>
              <w:t>80x1,00m</w:t>
            </w:r>
          </w:p>
        </w:tc>
        <w:tc>
          <w:tcPr>
            <w:tcW w:w="1134" w:type="dxa"/>
          </w:tcPr>
          <w:p w:rsidR="00D64CA6" w:rsidRDefault="00D64CA6" w:rsidP="00E00EDE">
            <w:pPr>
              <w:jc w:val="center"/>
            </w:pPr>
            <w:r w:rsidRPr="00536EFC">
              <w:rPr>
                <w:sz w:val="22"/>
                <w:szCs w:val="22"/>
              </w:rPr>
              <w:t>Não localizado</w:t>
            </w:r>
          </w:p>
        </w:tc>
        <w:tc>
          <w:tcPr>
            <w:tcW w:w="1275" w:type="dxa"/>
            <w:shd w:val="clear" w:color="auto" w:fill="auto"/>
            <w:vAlign w:val="center"/>
          </w:tcPr>
          <w:p w:rsidR="00D64CA6" w:rsidRPr="003B5E78" w:rsidRDefault="00D64CA6" w:rsidP="00E00EDE">
            <w:pPr>
              <w:jc w:val="center"/>
              <w:rPr>
                <w:sz w:val="22"/>
                <w:szCs w:val="22"/>
              </w:rPr>
            </w:pPr>
            <w:r w:rsidRPr="003B5E78">
              <w:rPr>
                <w:sz w:val="22"/>
                <w:szCs w:val="22"/>
              </w:rPr>
              <w:t>Unidade</w:t>
            </w:r>
          </w:p>
        </w:tc>
        <w:tc>
          <w:tcPr>
            <w:tcW w:w="1447" w:type="dxa"/>
            <w:shd w:val="clear" w:color="auto" w:fill="auto"/>
            <w:vAlign w:val="center"/>
          </w:tcPr>
          <w:p w:rsidR="00D64CA6" w:rsidRPr="003B5E78" w:rsidRDefault="00D64CA6" w:rsidP="00E00EDE">
            <w:pPr>
              <w:jc w:val="center"/>
              <w:rPr>
                <w:sz w:val="22"/>
                <w:szCs w:val="22"/>
              </w:rPr>
            </w:pPr>
            <w:r w:rsidRPr="003B5E78">
              <w:rPr>
                <w:sz w:val="22"/>
                <w:szCs w:val="22"/>
              </w:rPr>
              <w:t>200</w:t>
            </w:r>
          </w:p>
        </w:tc>
        <w:tc>
          <w:tcPr>
            <w:tcW w:w="1447" w:type="dxa"/>
            <w:vAlign w:val="center"/>
          </w:tcPr>
          <w:p w:rsidR="00D64CA6" w:rsidRPr="003B5E78" w:rsidRDefault="00D64CA6" w:rsidP="00E00EDE">
            <w:pPr>
              <w:jc w:val="center"/>
              <w:rPr>
                <w:sz w:val="22"/>
                <w:szCs w:val="22"/>
              </w:rPr>
            </w:pPr>
            <w:r w:rsidRPr="003B5E78">
              <w:rPr>
                <w:sz w:val="22"/>
                <w:szCs w:val="22"/>
              </w:rPr>
              <w:t>500</w:t>
            </w:r>
          </w:p>
        </w:tc>
      </w:tr>
    </w:tbl>
    <w:p w:rsidR="00D64CA6" w:rsidRPr="000F3F0F" w:rsidRDefault="00D64CA6" w:rsidP="00D64CA6">
      <w:pPr>
        <w:spacing w:before="120" w:after="120"/>
        <w:jc w:val="both"/>
        <w:rPr>
          <w:color w:val="000000"/>
          <w:sz w:val="24"/>
          <w:szCs w:val="24"/>
        </w:rPr>
      </w:pPr>
      <w:r w:rsidRPr="000F3F0F">
        <w:rPr>
          <w:color w:val="000000"/>
          <w:sz w:val="24"/>
          <w:szCs w:val="24"/>
        </w:rPr>
        <w:lastRenderedPageBreak/>
        <w:t>1.</w:t>
      </w:r>
      <w:r>
        <w:rPr>
          <w:color w:val="000000"/>
          <w:sz w:val="24"/>
          <w:szCs w:val="24"/>
        </w:rPr>
        <w:t>3</w:t>
      </w:r>
      <w:r w:rsidRPr="000F3F0F">
        <w:rPr>
          <w:color w:val="000000"/>
          <w:sz w:val="24"/>
          <w:szCs w:val="24"/>
        </w:rPr>
        <w:t xml:space="preserve">.1 </w:t>
      </w:r>
      <w:r>
        <w:rPr>
          <w:color w:val="000000"/>
          <w:sz w:val="24"/>
          <w:szCs w:val="24"/>
        </w:rPr>
        <w:t>–</w:t>
      </w:r>
      <w:r w:rsidRPr="000F3F0F">
        <w:rPr>
          <w:color w:val="000000"/>
          <w:sz w:val="24"/>
          <w:szCs w:val="24"/>
        </w:rPr>
        <w:t xml:space="preserve"> As quantidades máximas e mínimas ora dispostas são mera estimativa, elaboradas com intuito de orientar a empresa na apresentação de sua proposta, não obrigando a Administração a adquirir a quantidade mínima ou integral dos serviços.</w:t>
      </w:r>
    </w:p>
    <w:p w:rsidR="00D64CA6" w:rsidRPr="000F3F0F" w:rsidRDefault="00D64CA6" w:rsidP="00D64CA6">
      <w:pPr>
        <w:spacing w:before="120" w:after="120"/>
        <w:jc w:val="both"/>
        <w:rPr>
          <w:color w:val="000000"/>
          <w:sz w:val="24"/>
          <w:szCs w:val="24"/>
        </w:rPr>
      </w:pPr>
      <w:r w:rsidRPr="000F3F0F">
        <w:rPr>
          <w:color w:val="000000"/>
          <w:sz w:val="24"/>
          <w:szCs w:val="24"/>
        </w:rPr>
        <w:t>1.</w:t>
      </w:r>
      <w:r>
        <w:rPr>
          <w:color w:val="000000"/>
          <w:sz w:val="24"/>
          <w:szCs w:val="24"/>
        </w:rPr>
        <w:t>3</w:t>
      </w:r>
      <w:r w:rsidRPr="000F3F0F">
        <w:rPr>
          <w:color w:val="000000"/>
          <w:sz w:val="24"/>
          <w:szCs w:val="24"/>
        </w:rPr>
        <w:t>.2 – DETALHAMENTO DOS SERVIÇOS</w:t>
      </w:r>
    </w:p>
    <w:p w:rsidR="00D64CA6" w:rsidRPr="000F3F0F" w:rsidRDefault="00D64CA6" w:rsidP="00D64CA6">
      <w:pPr>
        <w:spacing w:before="120" w:after="120"/>
        <w:jc w:val="both"/>
        <w:rPr>
          <w:color w:val="000000"/>
          <w:sz w:val="24"/>
          <w:szCs w:val="24"/>
        </w:rPr>
      </w:pPr>
      <w:r w:rsidRPr="000F3F0F">
        <w:rPr>
          <w:color w:val="000000"/>
          <w:sz w:val="24"/>
          <w:szCs w:val="24"/>
        </w:rPr>
        <w:t>A pavimentação em pedra ou paralelepípedo, lajotas (</w:t>
      </w:r>
      <w:proofErr w:type="spellStart"/>
      <w:r w:rsidRPr="000F3F0F">
        <w:rPr>
          <w:color w:val="000000"/>
          <w:sz w:val="24"/>
          <w:szCs w:val="24"/>
        </w:rPr>
        <w:t>bloquetes</w:t>
      </w:r>
      <w:proofErr w:type="spellEnd"/>
      <w:r w:rsidRPr="000F3F0F">
        <w:rPr>
          <w:color w:val="000000"/>
          <w:sz w:val="24"/>
          <w:szCs w:val="24"/>
        </w:rPr>
        <w:t xml:space="preserve">), pisos </w:t>
      </w:r>
      <w:proofErr w:type="spellStart"/>
      <w:r w:rsidRPr="000F3F0F">
        <w:rPr>
          <w:color w:val="000000"/>
          <w:sz w:val="24"/>
          <w:szCs w:val="24"/>
        </w:rPr>
        <w:t>intertravados</w:t>
      </w:r>
      <w:proofErr w:type="spellEnd"/>
      <w:r w:rsidRPr="000F3F0F">
        <w:rPr>
          <w:color w:val="000000"/>
          <w:sz w:val="24"/>
          <w:szCs w:val="24"/>
        </w:rPr>
        <w:t xml:space="preserve">, </w:t>
      </w:r>
      <w:proofErr w:type="spellStart"/>
      <w:r w:rsidRPr="000F3F0F">
        <w:rPr>
          <w:color w:val="000000"/>
          <w:sz w:val="24"/>
          <w:szCs w:val="24"/>
        </w:rPr>
        <w:t>meio-fios</w:t>
      </w:r>
      <w:proofErr w:type="spellEnd"/>
      <w:r w:rsidRPr="000F3F0F">
        <w:rPr>
          <w:color w:val="000000"/>
          <w:sz w:val="24"/>
          <w:szCs w:val="24"/>
        </w:rPr>
        <w:t xml:space="preserve"> e similares, calçamento, é construída através do assentamento de pedras sobre uma base de agregados miúdos que, com as juntas entre os blocos preenchidas posteriormente com agregado fino, como o pó de pedra, </w:t>
      </w:r>
      <w:proofErr w:type="gramStart"/>
      <w:r w:rsidRPr="000F3F0F">
        <w:rPr>
          <w:color w:val="000000"/>
          <w:sz w:val="24"/>
          <w:szCs w:val="24"/>
        </w:rPr>
        <w:t>formam</w:t>
      </w:r>
      <w:proofErr w:type="gramEnd"/>
      <w:r w:rsidRPr="000F3F0F">
        <w:rPr>
          <w:color w:val="000000"/>
          <w:sz w:val="24"/>
          <w:szCs w:val="24"/>
        </w:rPr>
        <w:t xml:space="preserve"> um conjunto resistente, viabilizando o tráfego de veículos e pessoas.</w:t>
      </w:r>
    </w:p>
    <w:p w:rsidR="00D64CA6" w:rsidRPr="000F3F0F" w:rsidRDefault="00D64CA6" w:rsidP="00D64CA6">
      <w:pPr>
        <w:spacing w:before="120" w:after="120"/>
        <w:jc w:val="both"/>
        <w:rPr>
          <w:color w:val="000000"/>
          <w:sz w:val="24"/>
          <w:szCs w:val="24"/>
        </w:rPr>
      </w:pPr>
      <w:r w:rsidRPr="000F3F0F">
        <w:rPr>
          <w:color w:val="000000"/>
          <w:sz w:val="24"/>
          <w:szCs w:val="24"/>
        </w:rPr>
        <w:t>A forma que apresenta melhor custo benefício, sendo a mais utilizada pela municipalidade é a pavimentação com paralelepípedos sem rejuntamento, que é constituído por blocos regulares, assentes sobre um colchão de regularização feito de material granular apropriado (areia grossa ou pó de pedra, por exemplo). As juntas entre os paralelepípedos são preenchidas com o próprio material do colchão de regularização, geralmente pó de pedra ou pedrisco.</w:t>
      </w:r>
    </w:p>
    <w:p w:rsidR="00D64CA6" w:rsidRPr="000F3F0F" w:rsidRDefault="00D64CA6" w:rsidP="00D64CA6">
      <w:pPr>
        <w:spacing w:before="120" w:after="120"/>
        <w:jc w:val="both"/>
        <w:rPr>
          <w:color w:val="000000"/>
          <w:sz w:val="24"/>
          <w:szCs w:val="24"/>
        </w:rPr>
      </w:pPr>
      <w:r w:rsidRPr="000F3F0F">
        <w:rPr>
          <w:color w:val="000000"/>
          <w:sz w:val="24"/>
          <w:szCs w:val="24"/>
        </w:rPr>
        <w:t>Isto exposto, a atividade consiste na realização da tarefa que pode se dar de duas formas:</w:t>
      </w:r>
    </w:p>
    <w:p w:rsidR="00D64CA6" w:rsidRPr="000F3F0F" w:rsidRDefault="00D64CA6" w:rsidP="00D64CA6">
      <w:pPr>
        <w:spacing w:before="120" w:after="120"/>
        <w:jc w:val="both"/>
        <w:rPr>
          <w:color w:val="000000"/>
          <w:sz w:val="24"/>
          <w:szCs w:val="24"/>
        </w:rPr>
      </w:pPr>
      <w:r w:rsidRPr="000F3F0F">
        <w:rPr>
          <w:color w:val="000000"/>
          <w:sz w:val="24"/>
          <w:szCs w:val="24"/>
        </w:rPr>
        <w:t>1.</w:t>
      </w:r>
      <w:r>
        <w:rPr>
          <w:color w:val="000000"/>
          <w:sz w:val="24"/>
          <w:szCs w:val="24"/>
        </w:rPr>
        <w:t>3</w:t>
      </w:r>
      <w:r w:rsidRPr="000F3F0F">
        <w:rPr>
          <w:color w:val="000000"/>
          <w:sz w:val="24"/>
          <w:szCs w:val="24"/>
        </w:rPr>
        <w:t xml:space="preserve">.2.1 </w:t>
      </w:r>
      <w:r>
        <w:rPr>
          <w:color w:val="000000"/>
          <w:sz w:val="24"/>
          <w:szCs w:val="24"/>
        </w:rPr>
        <w:t>–</w:t>
      </w:r>
      <w:r w:rsidRPr="000F3F0F">
        <w:rPr>
          <w:color w:val="000000"/>
          <w:sz w:val="24"/>
          <w:szCs w:val="24"/>
        </w:rPr>
        <w:t xml:space="preserve"> Corretiva / Reassentamento - em vias já pavimentadas, que, pelo desgaste natural decorrente do uso e condições climáticas, estejam danificadas, dificultando o trânsito. Dessa forma, para execução dos serviços todos os blocos dispostos na via devem ser inicialmente retirados pela contratada antes do início da execução do serviço.</w:t>
      </w:r>
    </w:p>
    <w:p w:rsidR="00D64CA6" w:rsidRPr="000F3F0F" w:rsidRDefault="00D64CA6" w:rsidP="00D64CA6">
      <w:pPr>
        <w:spacing w:before="120" w:after="120"/>
        <w:jc w:val="both"/>
        <w:rPr>
          <w:color w:val="000000"/>
          <w:sz w:val="24"/>
          <w:szCs w:val="24"/>
        </w:rPr>
      </w:pPr>
      <w:r w:rsidRPr="000F3F0F">
        <w:rPr>
          <w:color w:val="000000"/>
          <w:sz w:val="24"/>
          <w:szCs w:val="24"/>
        </w:rPr>
        <w:t>A seguir será compactada a primeira camada de subleito do solo, deixando sua base regular para o acondicionamento da segunda camada de material, qual seja a brita, a fim de possibilitar melhor drenagem das águas que venham a transbordar sobre a via.</w:t>
      </w:r>
    </w:p>
    <w:p w:rsidR="00D64CA6" w:rsidRPr="000F3F0F" w:rsidRDefault="00D64CA6" w:rsidP="00D64CA6">
      <w:pPr>
        <w:spacing w:before="120" w:after="120"/>
        <w:jc w:val="both"/>
        <w:rPr>
          <w:color w:val="000000"/>
          <w:sz w:val="24"/>
          <w:szCs w:val="24"/>
        </w:rPr>
      </w:pPr>
      <w:r w:rsidRPr="000F3F0F">
        <w:rPr>
          <w:color w:val="000000"/>
          <w:sz w:val="24"/>
          <w:szCs w:val="24"/>
        </w:rPr>
        <w:t>Após, será disposta a camada de assentamento dos blocos de pavimentação, podendo ser utilizada areia ou pó de pedra. Sobre esta serão martelados os blocos de revestimento, e suas juntas serão preenchidas com pó de pedra ou pedrisco.</w:t>
      </w:r>
    </w:p>
    <w:p w:rsidR="00D64CA6" w:rsidRPr="000F3F0F" w:rsidRDefault="00D64CA6" w:rsidP="00D64CA6">
      <w:pPr>
        <w:spacing w:before="120" w:after="120"/>
        <w:jc w:val="both"/>
        <w:rPr>
          <w:color w:val="000000"/>
          <w:sz w:val="24"/>
          <w:szCs w:val="24"/>
        </w:rPr>
      </w:pPr>
      <w:r w:rsidRPr="000F3F0F">
        <w:rPr>
          <w:color w:val="000000"/>
          <w:sz w:val="24"/>
          <w:szCs w:val="24"/>
        </w:rPr>
        <w:t>1.</w:t>
      </w:r>
      <w:r>
        <w:rPr>
          <w:color w:val="000000"/>
          <w:sz w:val="24"/>
          <w:szCs w:val="24"/>
        </w:rPr>
        <w:t>3</w:t>
      </w:r>
      <w:r w:rsidRPr="000F3F0F">
        <w:rPr>
          <w:color w:val="000000"/>
          <w:sz w:val="24"/>
          <w:szCs w:val="24"/>
        </w:rPr>
        <w:t xml:space="preserve">.2.2 </w:t>
      </w:r>
      <w:r>
        <w:rPr>
          <w:color w:val="000000"/>
          <w:sz w:val="24"/>
          <w:szCs w:val="24"/>
        </w:rPr>
        <w:t>–</w:t>
      </w:r>
      <w:r w:rsidRPr="000F3F0F">
        <w:rPr>
          <w:color w:val="000000"/>
          <w:sz w:val="24"/>
          <w:szCs w:val="24"/>
        </w:rPr>
        <w:t xml:space="preserve"> Reparatória/Inicial / Assentamento– em vias que não estejam pavimentadas, seja pela retirada anterior dos blocos de pavimentação para realização de reparos em galerias subterrâneas de águas pluviais ou esgotamentos sanitários, ou em localidades em que não haja pavimentação anterior, e ainda reparos em dispositivos como mata-burros, canaletas e caixas de passagem.</w:t>
      </w:r>
    </w:p>
    <w:p w:rsidR="00D64CA6" w:rsidRPr="000F3F0F" w:rsidRDefault="00D64CA6" w:rsidP="00D64CA6">
      <w:pPr>
        <w:spacing w:before="120" w:after="120"/>
        <w:jc w:val="both"/>
        <w:rPr>
          <w:color w:val="000000"/>
          <w:sz w:val="24"/>
          <w:szCs w:val="24"/>
        </w:rPr>
      </w:pPr>
      <w:r w:rsidRPr="000F3F0F">
        <w:rPr>
          <w:color w:val="000000"/>
          <w:sz w:val="24"/>
          <w:szCs w:val="24"/>
        </w:rPr>
        <w:t>Assim, o início da execução dos serviços contemplará a disposição da primeira camada de subleito do solo, deixando sua base regular para o acondicionamento da segunda camada de material, qual seja a brita, a fim de possibilitar melhor drenagem das águas que venham a transbordar sobre a via.</w:t>
      </w:r>
    </w:p>
    <w:p w:rsidR="00D64CA6" w:rsidRPr="000F3F0F" w:rsidRDefault="00D64CA6" w:rsidP="00D64CA6">
      <w:pPr>
        <w:spacing w:before="120" w:after="120"/>
        <w:jc w:val="both"/>
        <w:rPr>
          <w:color w:val="000000"/>
          <w:sz w:val="24"/>
          <w:szCs w:val="24"/>
        </w:rPr>
      </w:pPr>
      <w:r w:rsidRPr="000F3F0F">
        <w:rPr>
          <w:color w:val="000000"/>
          <w:sz w:val="24"/>
          <w:szCs w:val="24"/>
        </w:rPr>
        <w:t>Após, será disposta a camada de assentamento dos blocos de pavimentação, podendo ser utilizada areia ou pó de pedra. Sobre esta serão martelados os blocos de revestimento, e suas juntas serão preenchidas com pó de pedra ou pedrisco.</w:t>
      </w:r>
    </w:p>
    <w:p w:rsidR="00D64CA6" w:rsidRPr="000F3F0F" w:rsidRDefault="00D64CA6" w:rsidP="00D64CA6">
      <w:pPr>
        <w:spacing w:before="120" w:after="120"/>
        <w:jc w:val="both"/>
        <w:rPr>
          <w:color w:val="000000"/>
          <w:sz w:val="24"/>
          <w:szCs w:val="24"/>
        </w:rPr>
      </w:pPr>
      <w:r w:rsidRPr="000F3F0F">
        <w:rPr>
          <w:color w:val="000000"/>
          <w:sz w:val="24"/>
          <w:szCs w:val="24"/>
        </w:rPr>
        <w:t>De forma a sintetizar a descrição do serviço, a pavimentação compreende o assentamento manual de paralelepípedos sobre um colchão de areia levemente abaulado e com espessura aproximada de 10 centímetros.</w:t>
      </w:r>
    </w:p>
    <w:p w:rsidR="00D64CA6" w:rsidRDefault="00D64CA6" w:rsidP="00D64CA6">
      <w:pPr>
        <w:spacing w:before="120" w:after="120"/>
        <w:jc w:val="both"/>
        <w:rPr>
          <w:color w:val="000000"/>
          <w:sz w:val="24"/>
          <w:szCs w:val="24"/>
        </w:rPr>
      </w:pPr>
      <w:r w:rsidRPr="000F3F0F">
        <w:rPr>
          <w:color w:val="000000"/>
          <w:sz w:val="24"/>
          <w:szCs w:val="24"/>
        </w:rPr>
        <w:lastRenderedPageBreak/>
        <w:t>As juntas de paralelepípedos de cada fiada deverão ser alternadas com relação às fiadas vizinhas, de modo que cada junta fique em frente ao paralelepípedo adjacente. Após o assentamento, os paralelepípedos deverão ser comprimidos junto ao colchão utilizando o processo manual de golpes de martelo.</w:t>
      </w:r>
    </w:p>
    <w:p w:rsidR="00D64CA6" w:rsidRPr="008D2131" w:rsidRDefault="00D64CA6" w:rsidP="00D64CA6">
      <w:pPr>
        <w:spacing w:before="120" w:after="120"/>
        <w:jc w:val="both"/>
        <w:rPr>
          <w:b/>
          <w:sz w:val="24"/>
          <w:szCs w:val="24"/>
        </w:rPr>
      </w:pPr>
      <w:r w:rsidRPr="008D2131">
        <w:rPr>
          <w:b/>
          <w:sz w:val="24"/>
          <w:szCs w:val="24"/>
        </w:rPr>
        <w:t>2 – OBRIGAÇÕES DA CONTRATADA</w:t>
      </w:r>
    </w:p>
    <w:p w:rsidR="00D64CA6" w:rsidRPr="008D2131" w:rsidRDefault="00D64CA6" w:rsidP="00D64CA6">
      <w:pPr>
        <w:spacing w:before="120" w:after="120"/>
        <w:jc w:val="both"/>
        <w:rPr>
          <w:sz w:val="24"/>
          <w:szCs w:val="24"/>
        </w:rPr>
      </w:pPr>
      <w:r w:rsidRPr="008D2131">
        <w:rPr>
          <w:sz w:val="24"/>
          <w:szCs w:val="24"/>
        </w:rPr>
        <w:t>2.1 – A CONTRATADA deve cumprir todas as obrigações constantes no instrumento convocatório, seus anexos e sua proposta, assumindo como exclusivamente seus os riscos e as despesas decorrentes da boa execução do objeto e, ainda:</w:t>
      </w:r>
    </w:p>
    <w:p w:rsidR="00D64CA6" w:rsidRPr="008D2131" w:rsidRDefault="00D64CA6" w:rsidP="00D64CA6">
      <w:pPr>
        <w:spacing w:before="120" w:after="120"/>
        <w:jc w:val="both"/>
        <w:rPr>
          <w:sz w:val="24"/>
          <w:szCs w:val="24"/>
        </w:rPr>
      </w:pPr>
      <w:r w:rsidRPr="008D2131">
        <w:rPr>
          <w:sz w:val="24"/>
          <w:szCs w:val="24"/>
        </w:rPr>
        <w:t xml:space="preserve">2.1.1 – Efetuar a entrega dos serviços em perfeitas condições, conforme especificações, prazo e local constantes no Termo de Referência e seus anexos, acompanhado da respectiva nota fiscal, na qual constarão as indicações referentes a prazo de garantia; </w:t>
      </w:r>
    </w:p>
    <w:p w:rsidR="00D64CA6" w:rsidRPr="008D2131" w:rsidRDefault="00D64CA6" w:rsidP="00D64CA6">
      <w:pPr>
        <w:spacing w:before="120" w:after="120"/>
        <w:jc w:val="both"/>
        <w:rPr>
          <w:sz w:val="24"/>
          <w:szCs w:val="24"/>
        </w:rPr>
      </w:pPr>
      <w:r w:rsidRPr="008D2131">
        <w:rPr>
          <w:sz w:val="24"/>
          <w:szCs w:val="24"/>
        </w:rPr>
        <w:t>2.1.2 – Responsabilizar-se pelos vícios e danos decorrentes do objeto, de acordo com o Código de Defesa do Consumidor (Lei nº 8.078/1990);</w:t>
      </w:r>
    </w:p>
    <w:p w:rsidR="00D64CA6" w:rsidRPr="008D2131" w:rsidRDefault="00D64CA6" w:rsidP="00D64CA6">
      <w:pPr>
        <w:spacing w:before="120" w:after="120"/>
        <w:jc w:val="both"/>
        <w:rPr>
          <w:sz w:val="24"/>
          <w:szCs w:val="24"/>
        </w:rPr>
      </w:pPr>
      <w:r w:rsidRPr="008D2131">
        <w:rPr>
          <w:sz w:val="24"/>
          <w:szCs w:val="24"/>
        </w:rPr>
        <w:t>2.1.3 – Refazer e corrigir, às suas expensas, em 02 (dois) dias úteis, os serviços recusados ou imperfeitos;</w:t>
      </w:r>
    </w:p>
    <w:p w:rsidR="00D64CA6" w:rsidRPr="008D2131" w:rsidRDefault="00D64CA6" w:rsidP="00D64CA6">
      <w:pPr>
        <w:spacing w:before="120" w:after="120"/>
        <w:jc w:val="both"/>
        <w:rPr>
          <w:sz w:val="24"/>
          <w:szCs w:val="24"/>
        </w:rPr>
      </w:pPr>
      <w:r w:rsidRPr="008D2131">
        <w:rPr>
          <w:sz w:val="24"/>
          <w:szCs w:val="24"/>
        </w:rPr>
        <w:t>2.1.4 – Comunicar à Administração, com antecedência mínima de 24 (vinte e quatro) horas que antecede a data da entrega, os motivos que impossibilitem o cumprimento do prazo previsto, com a devida comprovação;</w:t>
      </w:r>
    </w:p>
    <w:p w:rsidR="00D64CA6" w:rsidRPr="008D2131" w:rsidRDefault="00D64CA6" w:rsidP="00D64CA6">
      <w:pPr>
        <w:spacing w:before="120" w:after="120"/>
        <w:jc w:val="both"/>
        <w:rPr>
          <w:sz w:val="24"/>
          <w:szCs w:val="24"/>
        </w:rPr>
      </w:pPr>
      <w:r w:rsidRPr="008D2131">
        <w:t xml:space="preserve">2.1.5 – Manter, durante toda a execução do contrato, em compatibilidade com as obrigações </w:t>
      </w:r>
      <w:r w:rsidRPr="008D2131">
        <w:rPr>
          <w:sz w:val="24"/>
          <w:szCs w:val="24"/>
        </w:rPr>
        <w:t>assumidas, todas as condições de habilitação e qualificação exigidas na licitação;</w:t>
      </w:r>
    </w:p>
    <w:p w:rsidR="00D64CA6" w:rsidRPr="008D2131" w:rsidRDefault="00D64CA6" w:rsidP="00D64CA6">
      <w:pPr>
        <w:spacing w:before="120" w:after="120"/>
        <w:jc w:val="both"/>
        <w:rPr>
          <w:sz w:val="24"/>
          <w:szCs w:val="24"/>
        </w:rPr>
      </w:pPr>
      <w:r w:rsidRPr="008D2131">
        <w:rPr>
          <w:sz w:val="24"/>
          <w:szCs w:val="24"/>
        </w:rPr>
        <w:t>2.1.6 – Indicar preposto para representá-la durante a execução do contrato;</w:t>
      </w:r>
    </w:p>
    <w:p w:rsidR="00D64CA6" w:rsidRPr="008D2131" w:rsidRDefault="00D64CA6" w:rsidP="00D64CA6">
      <w:pPr>
        <w:spacing w:before="120" w:after="120"/>
        <w:jc w:val="both"/>
        <w:rPr>
          <w:sz w:val="24"/>
          <w:szCs w:val="24"/>
        </w:rPr>
      </w:pPr>
      <w:r w:rsidRPr="008D2131">
        <w:rPr>
          <w:sz w:val="24"/>
          <w:szCs w:val="24"/>
        </w:rPr>
        <w:t>2.1.7 – Comunicar à Administração sobre qualquer alteração no endereço, conta bancária ou outros dados necessários para recebimento de correspondência, enquanto perdurar os efeitos da contratação;</w:t>
      </w:r>
    </w:p>
    <w:p w:rsidR="00D64CA6" w:rsidRPr="008D2131" w:rsidRDefault="00D64CA6" w:rsidP="00D64CA6">
      <w:pPr>
        <w:spacing w:before="120" w:after="120"/>
        <w:jc w:val="both"/>
      </w:pPr>
      <w:r w:rsidRPr="008D2131">
        <w:rPr>
          <w:sz w:val="24"/>
          <w:szCs w:val="24"/>
        </w:rPr>
        <w:t>2.1.8 – Receber as comunicações da Administração e respondê-las ou atendê-las nos prazos específicos constantes da comunicação</w:t>
      </w:r>
      <w:r w:rsidRPr="008D2131">
        <w:t>;</w:t>
      </w:r>
    </w:p>
    <w:p w:rsidR="00D64CA6" w:rsidRPr="008D2131" w:rsidRDefault="00D64CA6" w:rsidP="00D64CA6">
      <w:pPr>
        <w:spacing w:before="120" w:after="120"/>
        <w:jc w:val="both"/>
        <w:rPr>
          <w:sz w:val="24"/>
          <w:szCs w:val="24"/>
        </w:rPr>
      </w:pPr>
      <w:r w:rsidRPr="008D2131">
        <w:rPr>
          <w:sz w:val="24"/>
          <w:szCs w:val="24"/>
        </w:rPr>
        <w:t>2.1.9 – Arcar com todas as despesas diretas e indiretas decorrentes do objeto, tais como tributos, encargos sociais e trabalhistas;</w:t>
      </w:r>
    </w:p>
    <w:p w:rsidR="00D64CA6" w:rsidRPr="008D2131" w:rsidRDefault="00D64CA6" w:rsidP="00D64CA6">
      <w:pPr>
        <w:pStyle w:val="Corpodetexto"/>
        <w:spacing w:before="120" w:after="120"/>
        <w:jc w:val="both"/>
        <w:rPr>
          <w:color w:val="00000A"/>
          <w:sz w:val="24"/>
          <w:szCs w:val="24"/>
        </w:rPr>
      </w:pPr>
      <w:r w:rsidRPr="008D2131">
        <w:rPr>
          <w:sz w:val="24"/>
          <w:szCs w:val="24"/>
        </w:rPr>
        <w:t xml:space="preserve">2.1.10 - </w:t>
      </w:r>
      <w:r w:rsidRPr="008D2131">
        <w:rPr>
          <w:color w:val="00000A"/>
          <w:sz w:val="24"/>
          <w:szCs w:val="24"/>
        </w:rPr>
        <w:t>Disponibilizar ao longo da execução dos serviços as ferramentas que serão usadas para execução do mesmo, como luva, martelo, pá, enxada e demais que tornarem-se necessárias.</w:t>
      </w:r>
    </w:p>
    <w:p w:rsidR="00D64CA6" w:rsidRPr="008D2131" w:rsidRDefault="00D64CA6" w:rsidP="00D64CA6">
      <w:pPr>
        <w:pStyle w:val="Corpodetexto"/>
        <w:spacing w:before="120" w:after="120"/>
        <w:jc w:val="both"/>
        <w:rPr>
          <w:color w:val="00000A"/>
          <w:sz w:val="24"/>
          <w:szCs w:val="24"/>
        </w:rPr>
      </w:pPr>
      <w:r w:rsidRPr="008D2131">
        <w:rPr>
          <w:color w:val="00000A"/>
          <w:sz w:val="24"/>
          <w:szCs w:val="24"/>
        </w:rPr>
        <w:t>2.1.12 – Responsabilizar-se pela admissão do pessoal – Calceteiros, necessários ao desempenho dos serviços contratados, correndo por sua exclusiva conta, todos os encargos necessários e demais exigências das leis trabalhistas, previdenciárias, fiscais e outras de qualquer natureza;</w:t>
      </w:r>
    </w:p>
    <w:p w:rsidR="00D64CA6" w:rsidRPr="008D2131" w:rsidRDefault="00D64CA6" w:rsidP="00D64CA6">
      <w:pPr>
        <w:pStyle w:val="Corpodetexto"/>
        <w:spacing w:before="120" w:after="120"/>
        <w:jc w:val="both"/>
        <w:rPr>
          <w:b/>
          <w:color w:val="00000A"/>
          <w:sz w:val="24"/>
          <w:szCs w:val="24"/>
        </w:rPr>
      </w:pPr>
      <w:r w:rsidRPr="008D2131">
        <w:rPr>
          <w:sz w:val="24"/>
          <w:szCs w:val="24"/>
        </w:rPr>
        <w:t>2.1.13 -</w:t>
      </w:r>
      <w:r w:rsidRPr="008D2131">
        <w:rPr>
          <w:color w:val="00000A"/>
          <w:sz w:val="24"/>
          <w:szCs w:val="24"/>
        </w:rPr>
        <w:t xml:space="preserve"> Enviar mensalmente, à Secretaria Municipal de Obras e Infraestrutura, Boletim de Medição, em modelo apropriado, onde constem os serviços efetivamente realizados, com sua devida quantificação em metros quadrados e/ou linear e devidamente atestados pelo fiscal do contrato, para fins de pagamento. Tais serviços devem ser compatíveis com as ordens de execução.</w:t>
      </w:r>
    </w:p>
    <w:p w:rsidR="00D64CA6" w:rsidRPr="008D2131" w:rsidRDefault="00D64CA6" w:rsidP="00D64CA6">
      <w:pPr>
        <w:spacing w:before="120" w:after="120"/>
        <w:jc w:val="both"/>
        <w:rPr>
          <w:sz w:val="24"/>
          <w:szCs w:val="24"/>
        </w:rPr>
      </w:pPr>
      <w:r w:rsidRPr="008D2131">
        <w:rPr>
          <w:sz w:val="24"/>
          <w:szCs w:val="24"/>
        </w:rPr>
        <w:lastRenderedPageBreak/>
        <w:t>2.1.14 -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D64CA6" w:rsidRPr="008D2131" w:rsidRDefault="00D64CA6" w:rsidP="00D64CA6">
      <w:pPr>
        <w:spacing w:before="120" w:after="120"/>
        <w:jc w:val="both"/>
        <w:rPr>
          <w:b/>
          <w:sz w:val="24"/>
          <w:szCs w:val="24"/>
        </w:rPr>
      </w:pPr>
      <w:r w:rsidRPr="008D2131">
        <w:rPr>
          <w:sz w:val="24"/>
          <w:szCs w:val="24"/>
        </w:rPr>
        <w:t xml:space="preserve">2.1.15 - Fornecer os equipamentos de proteção individual (EPI) e equipamentos de proteção coletiva (EPC) aos funcionários que atuarão na execução da obra, obedecendo a </w:t>
      </w:r>
      <w:proofErr w:type="spellStart"/>
      <w:proofErr w:type="gramStart"/>
      <w:r w:rsidRPr="008D2131">
        <w:rPr>
          <w:sz w:val="24"/>
          <w:szCs w:val="24"/>
        </w:rPr>
        <w:t>legislaçãovigente</w:t>
      </w:r>
      <w:proofErr w:type="spellEnd"/>
      <w:proofErr w:type="gramEnd"/>
    </w:p>
    <w:p w:rsidR="00D64CA6" w:rsidRPr="008D2131" w:rsidRDefault="00D64CA6" w:rsidP="00D64CA6">
      <w:pPr>
        <w:spacing w:before="120" w:after="120"/>
        <w:jc w:val="both"/>
        <w:rPr>
          <w:b/>
          <w:sz w:val="24"/>
          <w:szCs w:val="24"/>
        </w:rPr>
      </w:pPr>
      <w:r w:rsidRPr="008D2131">
        <w:rPr>
          <w:b/>
          <w:sz w:val="24"/>
          <w:szCs w:val="24"/>
        </w:rPr>
        <w:t>3 – OBRIGAÇÕES DA ADMINISTRAÇÃO</w:t>
      </w:r>
    </w:p>
    <w:p w:rsidR="00D64CA6" w:rsidRPr="008D2131" w:rsidRDefault="00D64CA6" w:rsidP="00D64CA6">
      <w:pPr>
        <w:spacing w:before="120" w:after="120"/>
        <w:jc w:val="both"/>
        <w:rPr>
          <w:sz w:val="24"/>
          <w:szCs w:val="24"/>
        </w:rPr>
      </w:pPr>
      <w:r w:rsidRPr="008D2131">
        <w:rPr>
          <w:sz w:val="24"/>
          <w:szCs w:val="24"/>
        </w:rPr>
        <w:t>3.1 – A Administração está sujeita às seguintes obrigações:</w:t>
      </w:r>
    </w:p>
    <w:p w:rsidR="00D64CA6" w:rsidRPr="008D2131" w:rsidRDefault="00D64CA6" w:rsidP="00D64CA6">
      <w:pPr>
        <w:spacing w:before="120" w:after="120"/>
        <w:jc w:val="both"/>
        <w:rPr>
          <w:sz w:val="24"/>
          <w:szCs w:val="24"/>
        </w:rPr>
      </w:pPr>
      <w:r w:rsidRPr="008D2131">
        <w:rPr>
          <w:sz w:val="24"/>
          <w:szCs w:val="24"/>
        </w:rPr>
        <w:t>3.1.1 – Emitir a ordem de início e receber o serviço no prazo e condições estabelecidas no instrumento convocatório e seus anexos;</w:t>
      </w:r>
    </w:p>
    <w:p w:rsidR="00D64CA6" w:rsidRPr="008D2131" w:rsidRDefault="00D64CA6" w:rsidP="00D64CA6">
      <w:pPr>
        <w:spacing w:before="120" w:after="120"/>
        <w:jc w:val="both"/>
        <w:rPr>
          <w:sz w:val="24"/>
          <w:szCs w:val="24"/>
        </w:rPr>
      </w:pPr>
      <w:r w:rsidRPr="008D2131">
        <w:rPr>
          <w:sz w:val="24"/>
          <w:szCs w:val="24"/>
        </w:rPr>
        <w:t>3.1.2 – Verificar minuciosamente, no prazo fixado, a conformidade dos serviços recebidos provisoriamente com as especificações constantes do instrumento convocatório e da proposta, para fins de aceitação e recebimento definitivo;</w:t>
      </w:r>
    </w:p>
    <w:p w:rsidR="00D64CA6" w:rsidRPr="008D2131" w:rsidRDefault="00D64CA6" w:rsidP="00D64CA6">
      <w:pPr>
        <w:spacing w:before="120" w:after="120"/>
        <w:jc w:val="both"/>
        <w:rPr>
          <w:sz w:val="24"/>
          <w:szCs w:val="24"/>
        </w:rPr>
      </w:pPr>
      <w:r w:rsidRPr="008D2131">
        <w:rPr>
          <w:sz w:val="24"/>
          <w:szCs w:val="24"/>
        </w:rPr>
        <w:t>3.1.3 – Comunicar à CONTRATADA, por escrito, sobre imperfeições, falhas ou irregularidades verificadas no serviço executado, para que seja reparado ou corrigido;</w:t>
      </w:r>
    </w:p>
    <w:p w:rsidR="00D64CA6" w:rsidRPr="008D2131" w:rsidRDefault="00D64CA6" w:rsidP="00D64CA6">
      <w:pPr>
        <w:spacing w:before="120" w:after="120"/>
        <w:jc w:val="both"/>
        <w:rPr>
          <w:sz w:val="24"/>
          <w:szCs w:val="24"/>
        </w:rPr>
      </w:pPr>
      <w:r w:rsidRPr="008D2131">
        <w:rPr>
          <w:sz w:val="24"/>
          <w:szCs w:val="24"/>
        </w:rPr>
        <w:t>3.1.4 – Acompanhar e fiscalizar o cumprimento das obrigações da CONTRATADA, através de comissão ou servidor especialmente designado para tanto, aplicando sanções administrativas em caso de descumprimento das obrigações sem justificativa;</w:t>
      </w:r>
    </w:p>
    <w:p w:rsidR="00D64CA6" w:rsidRPr="008D2131" w:rsidRDefault="00D64CA6" w:rsidP="00D64CA6">
      <w:pPr>
        <w:spacing w:before="120" w:after="120"/>
        <w:jc w:val="both"/>
        <w:rPr>
          <w:sz w:val="24"/>
          <w:szCs w:val="24"/>
        </w:rPr>
      </w:pPr>
      <w:r w:rsidRPr="008D2131">
        <w:rPr>
          <w:sz w:val="24"/>
          <w:szCs w:val="24"/>
        </w:rPr>
        <w:t>3.1.5 – Efetuar o pagamento à CONTRATADA no valor correspondente ao executado, no prazo e forma estabelecidos no instrumento convocatório e seus anexos;</w:t>
      </w:r>
    </w:p>
    <w:p w:rsidR="00D64CA6" w:rsidRPr="008D2131" w:rsidRDefault="00D64CA6" w:rsidP="00D64CA6">
      <w:pPr>
        <w:spacing w:before="120" w:after="120"/>
        <w:jc w:val="both"/>
        <w:rPr>
          <w:sz w:val="24"/>
          <w:szCs w:val="24"/>
        </w:rPr>
      </w:pPr>
      <w:r w:rsidRPr="008D2131">
        <w:rPr>
          <w:sz w:val="24"/>
          <w:szCs w:val="24"/>
        </w:rPr>
        <w:t>3.1.6 – Fornecer os materiais necessários (pedra, areia, cimento...) para a perfeita execução dos serviços.</w:t>
      </w:r>
    </w:p>
    <w:p w:rsidR="00D64CA6" w:rsidRDefault="00D64CA6" w:rsidP="00D64CA6">
      <w:pPr>
        <w:spacing w:before="120" w:after="120"/>
        <w:jc w:val="both"/>
        <w:rPr>
          <w:sz w:val="24"/>
          <w:szCs w:val="24"/>
        </w:rPr>
      </w:pPr>
      <w:r w:rsidRPr="008D2131">
        <w:rPr>
          <w:sz w:val="24"/>
          <w:szCs w:val="24"/>
        </w:rPr>
        <w:t>3.2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D64CA6" w:rsidRPr="008D2131" w:rsidRDefault="00D64CA6" w:rsidP="00D64CA6">
      <w:pPr>
        <w:spacing w:before="120" w:after="120"/>
        <w:jc w:val="both"/>
        <w:rPr>
          <w:sz w:val="24"/>
          <w:szCs w:val="24"/>
        </w:rPr>
      </w:pPr>
    </w:p>
    <w:p w:rsidR="00D64CA6" w:rsidRPr="00E708AB" w:rsidRDefault="00D64CA6" w:rsidP="00D64CA6">
      <w:pPr>
        <w:spacing w:before="120" w:after="120"/>
        <w:jc w:val="both"/>
        <w:rPr>
          <w:b/>
          <w:sz w:val="24"/>
          <w:szCs w:val="24"/>
        </w:rPr>
      </w:pPr>
      <w:proofErr w:type="gramStart"/>
      <w:r>
        <w:rPr>
          <w:b/>
          <w:sz w:val="24"/>
          <w:szCs w:val="24"/>
        </w:rPr>
        <w:t>4</w:t>
      </w:r>
      <w:r w:rsidRPr="00E708AB">
        <w:rPr>
          <w:b/>
          <w:sz w:val="24"/>
          <w:szCs w:val="24"/>
        </w:rPr>
        <w:t xml:space="preserve"> – PROTOCOLO</w:t>
      </w:r>
      <w:proofErr w:type="gramEnd"/>
      <w:r w:rsidRPr="00E708AB">
        <w:rPr>
          <w:b/>
          <w:sz w:val="24"/>
          <w:szCs w:val="24"/>
        </w:rPr>
        <w:t xml:space="preserve"> DE COMUNICAÇÃO ENTRE AS PARTES</w:t>
      </w:r>
    </w:p>
    <w:p w:rsidR="00D64CA6" w:rsidRPr="00E708AB" w:rsidRDefault="00D64CA6" w:rsidP="00D64CA6">
      <w:pPr>
        <w:spacing w:before="120" w:after="120"/>
        <w:jc w:val="both"/>
        <w:rPr>
          <w:sz w:val="24"/>
          <w:szCs w:val="24"/>
        </w:rPr>
      </w:pPr>
      <w:r>
        <w:rPr>
          <w:sz w:val="24"/>
          <w:szCs w:val="24"/>
        </w:rPr>
        <w:t>4</w:t>
      </w:r>
      <w:r w:rsidRPr="00E708AB">
        <w:rPr>
          <w:sz w:val="24"/>
          <w:szCs w:val="24"/>
        </w:rPr>
        <w:t>.1 – Todas as comunicações entre a Administração e a CONTRATADA serão feitas por escrito, preferencialmente por meio eletrônico.</w:t>
      </w:r>
    </w:p>
    <w:p w:rsidR="00D64CA6" w:rsidRPr="00E708AB" w:rsidRDefault="00D64CA6" w:rsidP="00D64CA6">
      <w:pPr>
        <w:spacing w:before="120" w:after="120"/>
        <w:jc w:val="both"/>
        <w:rPr>
          <w:sz w:val="24"/>
          <w:szCs w:val="24"/>
        </w:rPr>
      </w:pPr>
      <w:r>
        <w:rPr>
          <w:sz w:val="24"/>
          <w:szCs w:val="24"/>
        </w:rPr>
        <w:t>4</w:t>
      </w:r>
      <w:r w:rsidRPr="00E708AB">
        <w:rPr>
          <w:sz w:val="24"/>
          <w:szCs w:val="24"/>
        </w:rPr>
        <w:t>.2 – A CONTRATADA, ao apresentar sua proposta comercial, deverá informar seu endereço para correio eletrônico, ou caso não disponha, o seu endereço comercial para recebimento das comunicações.</w:t>
      </w:r>
    </w:p>
    <w:p w:rsidR="00D64CA6" w:rsidRPr="00E708AB" w:rsidRDefault="00D64CA6" w:rsidP="00D64CA6">
      <w:pPr>
        <w:spacing w:before="120" w:after="120"/>
        <w:jc w:val="both"/>
        <w:rPr>
          <w:sz w:val="24"/>
          <w:szCs w:val="24"/>
        </w:rPr>
      </w:pPr>
      <w:r>
        <w:rPr>
          <w:sz w:val="24"/>
          <w:szCs w:val="24"/>
        </w:rPr>
        <w:t>4</w:t>
      </w:r>
      <w:r w:rsidRPr="00E708AB">
        <w:rPr>
          <w:sz w:val="24"/>
          <w:szCs w:val="24"/>
        </w:rPr>
        <w:t>.3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D64CA6" w:rsidRDefault="00D64CA6" w:rsidP="00D64CA6">
      <w:pPr>
        <w:spacing w:before="120" w:after="120"/>
        <w:jc w:val="both"/>
        <w:rPr>
          <w:sz w:val="24"/>
          <w:szCs w:val="24"/>
        </w:rPr>
      </w:pPr>
      <w:r>
        <w:rPr>
          <w:sz w:val="24"/>
          <w:szCs w:val="24"/>
        </w:rPr>
        <w:t>4</w:t>
      </w:r>
      <w:r w:rsidRPr="00E708AB">
        <w:rPr>
          <w:sz w:val="24"/>
          <w:szCs w:val="24"/>
        </w:rPr>
        <w:t xml:space="preserve">.4 – Fica facultado à Administração comunicar à Contratada, por meio de publicação em órgão da imprensa oficial, caso os métodos usuais não sejam efetivos, sem prejuízo do previsto no item </w:t>
      </w:r>
      <w:r>
        <w:rPr>
          <w:sz w:val="24"/>
          <w:szCs w:val="24"/>
        </w:rPr>
        <w:t>4</w:t>
      </w:r>
      <w:r w:rsidRPr="00E708AB">
        <w:rPr>
          <w:sz w:val="24"/>
          <w:szCs w:val="24"/>
        </w:rPr>
        <w:t xml:space="preserve">.3. </w:t>
      </w:r>
    </w:p>
    <w:p w:rsidR="00D64CA6" w:rsidRPr="00FD2B71" w:rsidRDefault="00D64CA6" w:rsidP="00D64CA6">
      <w:pPr>
        <w:spacing w:before="120" w:after="120"/>
        <w:jc w:val="both"/>
        <w:rPr>
          <w:b/>
          <w:color w:val="000000"/>
          <w:sz w:val="24"/>
          <w:szCs w:val="24"/>
        </w:rPr>
      </w:pPr>
      <w:proofErr w:type="gramStart"/>
      <w:r w:rsidRPr="00FD2B71">
        <w:rPr>
          <w:b/>
          <w:color w:val="000000"/>
          <w:sz w:val="24"/>
          <w:szCs w:val="24"/>
        </w:rPr>
        <w:lastRenderedPageBreak/>
        <w:t>5 – RECURSO</w:t>
      </w:r>
      <w:proofErr w:type="gramEnd"/>
      <w:r w:rsidRPr="00FD2B71">
        <w:rPr>
          <w:b/>
          <w:color w:val="000000"/>
          <w:sz w:val="24"/>
          <w:szCs w:val="24"/>
        </w:rPr>
        <w:t xml:space="preserve"> FINANCEIRO (ART. 55, V)</w:t>
      </w:r>
    </w:p>
    <w:p w:rsidR="00D64CA6" w:rsidRPr="00FD2B71" w:rsidRDefault="00D64CA6" w:rsidP="00D64CA6">
      <w:pPr>
        <w:pStyle w:val="Cabealho"/>
        <w:tabs>
          <w:tab w:val="clear" w:pos="4419"/>
          <w:tab w:val="clear" w:pos="8838"/>
        </w:tabs>
        <w:spacing w:before="120" w:after="120"/>
        <w:jc w:val="both"/>
        <w:rPr>
          <w:color w:val="000000"/>
          <w:sz w:val="24"/>
          <w:szCs w:val="24"/>
        </w:rPr>
      </w:pPr>
      <w:r w:rsidRPr="00FD2B71">
        <w:rPr>
          <w:color w:val="000000"/>
          <w:sz w:val="24"/>
          <w:szCs w:val="24"/>
        </w:rPr>
        <w:t xml:space="preserve">5.1 – Os créditos pelos quais as despesas relativas </w:t>
      </w:r>
      <w:proofErr w:type="gramStart"/>
      <w:r w:rsidRPr="00FD2B71">
        <w:rPr>
          <w:color w:val="000000"/>
          <w:sz w:val="24"/>
          <w:szCs w:val="24"/>
        </w:rPr>
        <w:t>à</w:t>
      </w:r>
      <w:proofErr w:type="gramEnd"/>
      <w:r w:rsidRPr="00FD2B71">
        <w:rPr>
          <w:color w:val="000000"/>
          <w:sz w:val="24"/>
          <w:szCs w:val="24"/>
        </w:rPr>
        <w:t xml:space="preserve"> presente licitação correrão por conta das seguintes dotações orçamentária.</w:t>
      </w:r>
    </w:p>
    <w:tbl>
      <w:tblPr>
        <w:tblW w:w="0" w:type="auto"/>
        <w:jc w:val="center"/>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8"/>
        <w:gridCol w:w="2028"/>
      </w:tblGrid>
      <w:tr w:rsidR="00D64CA6" w:rsidRPr="00FD2B71" w:rsidTr="00E00EDE">
        <w:trPr>
          <w:trHeight w:val="321"/>
          <w:jc w:val="center"/>
        </w:trPr>
        <w:tc>
          <w:tcPr>
            <w:tcW w:w="3218" w:type="dxa"/>
            <w:shd w:val="clear" w:color="auto" w:fill="auto"/>
          </w:tcPr>
          <w:p w:rsidR="00D64CA6" w:rsidRPr="00FD2B71" w:rsidRDefault="00D64CA6" w:rsidP="00E00EDE">
            <w:pPr>
              <w:pStyle w:val="Padro"/>
              <w:jc w:val="center"/>
              <w:rPr>
                <w:b/>
                <w:color w:val="000000"/>
                <w:szCs w:val="24"/>
              </w:rPr>
            </w:pPr>
            <w:r w:rsidRPr="00FD2B71">
              <w:rPr>
                <w:b/>
                <w:color w:val="000000"/>
                <w:szCs w:val="24"/>
              </w:rPr>
              <w:t>PROG. DE TRABALHO</w:t>
            </w:r>
          </w:p>
        </w:tc>
        <w:tc>
          <w:tcPr>
            <w:tcW w:w="2028" w:type="dxa"/>
            <w:shd w:val="clear" w:color="auto" w:fill="auto"/>
          </w:tcPr>
          <w:p w:rsidR="00D64CA6" w:rsidRPr="00FD2B71" w:rsidRDefault="00D64CA6" w:rsidP="00E00EDE">
            <w:pPr>
              <w:pStyle w:val="Padro"/>
              <w:jc w:val="center"/>
              <w:rPr>
                <w:b/>
                <w:color w:val="000000"/>
                <w:szCs w:val="24"/>
              </w:rPr>
            </w:pPr>
            <w:r w:rsidRPr="00FD2B71">
              <w:rPr>
                <w:b/>
                <w:color w:val="000000"/>
                <w:szCs w:val="24"/>
              </w:rPr>
              <w:t>NAT. DESPESA</w:t>
            </w:r>
          </w:p>
        </w:tc>
      </w:tr>
      <w:tr w:rsidR="00D64CA6" w:rsidRPr="007E0D77" w:rsidTr="00E00EDE">
        <w:trPr>
          <w:trHeight w:val="321"/>
          <w:jc w:val="center"/>
        </w:trPr>
        <w:tc>
          <w:tcPr>
            <w:tcW w:w="3218" w:type="dxa"/>
            <w:shd w:val="clear" w:color="auto" w:fill="auto"/>
          </w:tcPr>
          <w:p w:rsidR="00D64CA6" w:rsidRPr="00FD2B71" w:rsidRDefault="00D64CA6" w:rsidP="00E00EDE">
            <w:pPr>
              <w:pStyle w:val="Padro"/>
              <w:jc w:val="center"/>
              <w:rPr>
                <w:color w:val="000000"/>
                <w:szCs w:val="24"/>
              </w:rPr>
            </w:pPr>
            <w:r w:rsidRPr="00FD2B71">
              <w:rPr>
                <w:color w:val="000000"/>
                <w:szCs w:val="24"/>
              </w:rPr>
              <w:t>0600.154.5200332.047</w:t>
            </w:r>
          </w:p>
        </w:tc>
        <w:tc>
          <w:tcPr>
            <w:tcW w:w="2028" w:type="dxa"/>
            <w:shd w:val="clear" w:color="auto" w:fill="auto"/>
          </w:tcPr>
          <w:p w:rsidR="00D64CA6" w:rsidRPr="007E0D77" w:rsidRDefault="00D64CA6" w:rsidP="00E00EDE">
            <w:pPr>
              <w:pStyle w:val="Padro"/>
              <w:jc w:val="center"/>
              <w:rPr>
                <w:b/>
                <w:color w:val="000000"/>
                <w:szCs w:val="24"/>
              </w:rPr>
            </w:pPr>
            <w:r w:rsidRPr="00FD2B71">
              <w:rPr>
                <w:color w:val="000000"/>
                <w:szCs w:val="24"/>
              </w:rPr>
              <w:t>3390.39.00</w:t>
            </w:r>
          </w:p>
        </w:tc>
      </w:tr>
    </w:tbl>
    <w:p w:rsidR="00D64CA6" w:rsidRPr="00902FEC" w:rsidRDefault="00D64CA6" w:rsidP="00D64CA6">
      <w:pPr>
        <w:spacing w:before="120" w:after="120"/>
        <w:jc w:val="both"/>
        <w:rPr>
          <w:b/>
          <w:sz w:val="24"/>
          <w:szCs w:val="24"/>
        </w:rPr>
      </w:pPr>
      <w:r w:rsidRPr="00902FEC">
        <w:rPr>
          <w:b/>
          <w:sz w:val="24"/>
          <w:szCs w:val="24"/>
        </w:rPr>
        <w:t>6 – GESTORES DA ATA DE REGISTRO DE PREÇOS E ATRIBUIÇÕES</w:t>
      </w:r>
    </w:p>
    <w:p w:rsidR="00D64CA6" w:rsidRPr="00902FEC" w:rsidRDefault="00D64CA6" w:rsidP="00D64CA6">
      <w:pPr>
        <w:spacing w:before="120" w:after="120"/>
        <w:jc w:val="both"/>
        <w:rPr>
          <w:b/>
          <w:sz w:val="24"/>
          <w:szCs w:val="24"/>
        </w:rPr>
      </w:pPr>
      <w:r w:rsidRPr="00902FEC">
        <w:rPr>
          <w:sz w:val="24"/>
          <w:szCs w:val="24"/>
        </w:rPr>
        <w:t xml:space="preserve">6.1 – O órgão responsável pelo gerenciamento da ata de registro de preço é a Secretaria de Obras e Infraestrutura, representado pelo Secretário, </w:t>
      </w:r>
      <w:r w:rsidRPr="00902FEC">
        <w:rPr>
          <w:b/>
          <w:sz w:val="24"/>
          <w:szCs w:val="24"/>
        </w:rPr>
        <w:t>Sr. José Cristóvão Raposo dos Santos, matrícula nº41/6919.</w:t>
      </w:r>
    </w:p>
    <w:p w:rsidR="00D64CA6" w:rsidRPr="00902FEC" w:rsidRDefault="00D64CA6" w:rsidP="00D64CA6">
      <w:pPr>
        <w:spacing w:before="120" w:after="120"/>
        <w:jc w:val="both"/>
        <w:rPr>
          <w:sz w:val="24"/>
          <w:szCs w:val="24"/>
        </w:rPr>
      </w:pPr>
      <w:r w:rsidRPr="00902FEC">
        <w:rPr>
          <w:sz w:val="24"/>
          <w:szCs w:val="24"/>
        </w:rPr>
        <w:t>6.2 – Compete ao órgão responsável pelo gerenciamento da ata de registro de preços:</w:t>
      </w:r>
    </w:p>
    <w:p w:rsidR="00D64CA6" w:rsidRPr="00902FEC" w:rsidRDefault="00D64CA6" w:rsidP="00D64CA6">
      <w:pPr>
        <w:spacing w:before="120" w:after="120"/>
        <w:jc w:val="both"/>
        <w:rPr>
          <w:sz w:val="24"/>
          <w:szCs w:val="24"/>
        </w:rPr>
      </w:pPr>
      <w:r w:rsidRPr="00902FEC">
        <w:rPr>
          <w:sz w:val="24"/>
          <w:szCs w:val="24"/>
        </w:rPr>
        <w:t>6.2.1 – Verificar, antes de emitir a ordem de execução, se há saldo orçamentário disponível;</w:t>
      </w:r>
    </w:p>
    <w:p w:rsidR="00D64CA6" w:rsidRPr="00902FEC" w:rsidRDefault="00D64CA6" w:rsidP="00D64CA6">
      <w:pPr>
        <w:spacing w:before="120" w:after="120"/>
        <w:jc w:val="both"/>
        <w:rPr>
          <w:sz w:val="24"/>
          <w:szCs w:val="24"/>
        </w:rPr>
      </w:pPr>
      <w:r w:rsidRPr="00902FEC">
        <w:rPr>
          <w:sz w:val="24"/>
          <w:szCs w:val="24"/>
        </w:rPr>
        <w:t>6.2.2 – Emitir a ordem de execução, nos moldes do instrumento convocatório e seus anexos;</w:t>
      </w:r>
    </w:p>
    <w:p w:rsidR="00D64CA6" w:rsidRPr="00902FEC" w:rsidRDefault="00D64CA6" w:rsidP="00D64CA6">
      <w:pPr>
        <w:spacing w:before="120" w:after="120"/>
        <w:jc w:val="both"/>
        <w:rPr>
          <w:sz w:val="24"/>
          <w:szCs w:val="24"/>
        </w:rPr>
      </w:pPr>
      <w:r w:rsidRPr="00902FEC">
        <w:rPr>
          <w:sz w:val="24"/>
          <w:szCs w:val="24"/>
        </w:rPr>
        <w:t>6.2.3 – Solicitar à fiscalização que inicie os procedimentos de acompanhamento e fiscalização;</w:t>
      </w:r>
    </w:p>
    <w:p w:rsidR="00D64CA6" w:rsidRPr="00902FEC" w:rsidRDefault="00D64CA6" w:rsidP="00D64CA6">
      <w:pPr>
        <w:spacing w:before="120" w:after="120"/>
        <w:jc w:val="both"/>
        <w:rPr>
          <w:sz w:val="24"/>
          <w:szCs w:val="24"/>
        </w:rPr>
      </w:pPr>
      <w:r w:rsidRPr="00902FEC">
        <w:rPr>
          <w:sz w:val="24"/>
          <w:szCs w:val="24"/>
        </w:rPr>
        <w:t>6.2.4 – Encaminhar comunicações à CONTRATADA ou fornecer meios para que a fiscalização se comunique com a CONTRATADA;</w:t>
      </w:r>
    </w:p>
    <w:p w:rsidR="00D64CA6" w:rsidRPr="00902FEC" w:rsidRDefault="00D64CA6" w:rsidP="00D64CA6">
      <w:pPr>
        <w:spacing w:before="120" w:after="120"/>
        <w:jc w:val="both"/>
        <w:rPr>
          <w:sz w:val="24"/>
          <w:szCs w:val="24"/>
        </w:rPr>
      </w:pPr>
      <w:r w:rsidRPr="00902FEC">
        <w:rPr>
          <w:sz w:val="24"/>
          <w:szCs w:val="24"/>
        </w:rPr>
        <w:t>6.2.5 – Solicitar aplicação de sanções por descumprimento contratual;</w:t>
      </w:r>
    </w:p>
    <w:p w:rsidR="00D64CA6" w:rsidRPr="00902FEC" w:rsidRDefault="00D64CA6" w:rsidP="00D64CA6">
      <w:pPr>
        <w:spacing w:before="120" w:after="120"/>
        <w:jc w:val="both"/>
        <w:rPr>
          <w:sz w:val="24"/>
          <w:szCs w:val="24"/>
        </w:rPr>
      </w:pPr>
      <w:r w:rsidRPr="00902FEC">
        <w:rPr>
          <w:sz w:val="24"/>
          <w:szCs w:val="24"/>
        </w:rPr>
        <w:t>6.2.6 – Requerer ajustes, aditivos, suspensões, prorrogações ou supressões, na forma da legislação;</w:t>
      </w:r>
    </w:p>
    <w:p w:rsidR="00D64CA6" w:rsidRPr="00902FEC" w:rsidRDefault="00D64CA6" w:rsidP="00D64CA6">
      <w:pPr>
        <w:spacing w:before="120" w:after="120"/>
        <w:jc w:val="both"/>
        <w:rPr>
          <w:sz w:val="24"/>
          <w:szCs w:val="24"/>
        </w:rPr>
      </w:pPr>
      <w:r w:rsidRPr="00902FEC">
        <w:rPr>
          <w:sz w:val="24"/>
          <w:szCs w:val="24"/>
        </w:rPr>
        <w:t>6.2.7 – Solicitar o cancelamento do registro dos licitantes, nas hipóteses do instrumento convocatório e seus anexos, convocando os licitantes remanescentes registrados para substituí-los (vide item 12.4).</w:t>
      </w:r>
    </w:p>
    <w:p w:rsidR="00D64CA6" w:rsidRPr="00902FEC" w:rsidRDefault="00D64CA6" w:rsidP="00D64CA6">
      <w:pPr>
        <w:spacing w:before="120" w:after="120"/>
        <w:jc w:val="both"/>
        <w:rPr>
          <w:sz w:val="24"/>
          <w:szCs w:val="24"/>
        </w:rPr>
      </w:pPr>
      <w:r w:rsidRPr="00902FEC">
        <w:rPr>
          <w:sz w:val="24"/>
          <w:szCs w:val="24"/>
        </w:rPr>
        <w:t>6.2.8 – Solicitar a revogação da ata de registro de preços, nas hipóteses do instrumento convocatório e da legislação aplicável;</w:t>
      </w:r>
    </w:p>
    <w:p w:rsidR="00D64CA6" w:rsidRPr="00902FEC" w:rsidRDefault="00D64CA6" w:rsidP="00D64CA6">
      <w:pPr>
        <w:spacing w:before="120" w:after="120"/>
        <w:jc w:val="both"/>
        <w:rPr>
          <w:sz w:val="24"/>
          <w:szCs w:val="24"/>
        </w:rPr>
      </w:pPr>
      <w:r w:rsidRPr="00902FEC">
        <w:rPr>
          <w:sz w:val="24"/>
          <w:szCs w:val="24"/>
        </w:rPr>
        <w:t>6.2.9 – Controlar os quantitativos máximos estipulado, respeitando as cotas dos participantes, quando existentes;</w:t>
      </w:r>
    </w:p>
    <w:p w:rsidR="00D64CA6" w:rsidRPr="00902FEC" w:rsidRDefault="00D64CA6" w:rsidP="00D64CA6">
      <w:pPr>
        <w:spacing w:before="120" w:after="120"/>
        <w:jc w:val="both"/>
        <w:rPr>
          <w:sz w:val="24"/>
          <w:szCs w:val="24"/>
        </w:rPr>
      </w:pPr>
      <w:r w:rsidRPr="00902FEC">
        <w:rPr>
          <w:sz w:val="24"/>
          <w:szCs w:val="24"/>
        </w:rPr>
        <w:t xml:space="preserve">6.2.10 – Tomar demais medidas necessárias para a regularização de </w:t>
      </w:r>
      <w:proofErr w:type="gramStart"/>
      <w:r w:rsidRPr="00902FEC">
        <w:rPr>
          <w:sz w:val="24"/>
          <w:szCs w:val="24"/>
        </w:rPr>
        <w:t>faltas ou eventuais problemas</w:t>
      </w:r>
      <w:proofErr w:type="gramEnd"/>
      <w:r w:rsidRPr="00902FEC">
        <w:rPr>
          <w:sz w:val="24"/>
          <w:szCs w:val="24"/>
        </w:rPr>
        <w:t>;</w:t>
      </w:r>
    </w:p>
    <w:p w:rsidR="00D64CA6" w:rsidRPr="00902FEC" w:rsidRDefault="00D64CA6" w:rsidP="00D64CA6">
      <w:pPr>
        <w:spacing w:before="120" w:after="120"/>
        <w:jc w:val="both"/>
        <w:rPr>
          <w:sz w:val="24"/>
          <w:szCs w:val="24"/>
        </w:rPr>
      </w:pPr>
      <w:r w:rsidRPr="00902FEC">
        <w:rPr>
          <w:sz w:val="24"/>
          <w:szCs w:val="24"/>
        </w:rPr>
        <w:t xml:space="preserve">6.2.11 – Gerenciar, planejar e realizar comunicações relativas às pesquisas de mercado periódicas, em tempo hábil para observância ao prazo não superior de 180 (cento e oitenta) dias, a fim de verificar a </w:t>
      </w:r>
      <w:proofErr w:type="spellStart"/>
      <w:r w:rsidRPr="00902FEC">
        <w:rPr>
          <w:sz w:val="24"/>
          <w:szCs w:val="24"/>
        </w:rPr>
        <w:t>vantajosidade</w:t>
      </w:r>
      <w:proofErr w:type="spellEnd"/>
      <w:r w:rsidRPr="00902FEC">
        <w:rPr>
          <w:sz w:val="24"/>
          <w:szCs w:val="24"/>
        </w:rPr>
        <w:t xml:space="preserve"> dos preços registrados na ata de registro de preços.</w:t>
      </w:r>
    </w:p>
    <w:p w:rsidR="00D64CA6" w:rsidRPr="00902FEC" w:rsidRDefault="00D64CA6" w:rsidP="00D64CA6">
      <w:pPr>
        <w:spacing w:before="120" w:after="120"/>
        <w:jc w:val="both"/>
        <w:rPr>
          <w:sz w:val="24"/>
          <w:szCs w:val="24"/>
        </w:rPr>
      </w:pPr>
      <w:r w:rsidRPr="00902FEC">
        <w:rPr>
          <w:sz w:val="24"/>
          <w:szCs w:val="24"/>
        </w:rPr>
        <w:t>6.2.11.1 – Entende-se como tempo hábil o prazo mínimo de 90 dias (noventa) de antecedência ao prazo máximo previsto no item 6.2.11.</w:t>
      </w:r>
    </w:p>
    <w:p w:rsidR="00D64CA6" w:rsidRDefault="00D64CA6" w:rsidP="00D64CA6">
      <w:pPr>
        <w:spacing w:before="120" w:after="120"/>
        <w:jc w:val="both"/>
        <w:rPr>
          <w:sz w:val="24"/>
          <w:szCs w:val="24"/>
        </w:rPr>
      </w:pPr>
      <w:r w:rsidRPr="00902FEC">
        <w:rPr>
          <w:sz w:val="24"/>
          <w:szCs w:val="24"/>
        </w:rPr>
        <w:t>6.4 – Não será admitida a adesão à Ata de órgãos que não participaram da presente licitação.</w:t>
      </w:r>
    </w:p>
    <w:p w:rsidR="000F6639" w:rsidRPr="00902FEC" w:rsidRDefault="000F6639" w:rsidP="00D64CA6">
      <w:pPr>
        <w:spacing w:before="120" w:after="120"/>
        <w:jc w:val="both"/>
        <w:rPr>
          <w:sz w:val="24"/>
          <w:szCs w:val="24"/>
        </w:rPr>
      </w:pPr>
    </w:p>
    <w:p w:rsidR="00D64CA6" w:rsidRPr="00902FEC" w:rsidRDefault="00D64CA6" w:rsidP="00D64CA6">
      <w:pPr>
        <w:spacing w:before="120" w:after="120"/>
        <w:jc w:val="both"/>
        <w:rPr>
          <w:b/>
          <w:sz w:val="24"/>
          <w:szCs w:val="24"/>
        </w:rPr>
      </w:pPr>
      <w:proofErr w:type="gramStart"/>
      <w:r w:rsidRPr="00902FEC">
        <w:rPr>
          <w:b/>
          <w:sz w:val="24"/>
          <w:szCs w:val="24"/>
        </w:rPr>
        <w:lastRenderedPageBreak/>
        <w:t>7 – FISCALIZAÇÃO</w:t>
      </w:r>
      <w:proofErr w:type="gramEnd"/>
      <w:r w:rsidRPr="00902FEC">
        <w:rPr>
          <w:b/>
          <w:sz w:val="24"/>
          <w:szCs w:val="24"/>
        </w:rPr>
        <w:t xml:space="preserve"> DO CONTRATO E ATRIBUIÇÕES</w:t>
      </w:r>
    </w:p>
    <w:p w:rsidR="00D64CA6" w:rsidRPr="00902FEC" w:rsidRDefault="00D64CA6" w:rsidP="00D64CA6">
      <w:pPr>
        <w:spacing w:before="120" w:after="120"/>
        <w:jc w:val="both"/>
        <w:rPr>
          <w:sz w:val="24"/>
          <w:szCs w:val="24"/>
        </w:rPr>
      </w:pPr>
      <w:r w:rsidRPr="00902FEC">
        <w:rPr>
          <w:sz w:val="24"/>
          <w:szCs w:val="24"/>
        </w:rPr>
        <w:t>7.1 – Serão responsáveis pelo acompanhamento e fiscalização do contrato os servidores:</w:t>
      </w:r>
    </w:p>
    <w:p w:rsidR="00D64CA6" w:rsidRPr="00902FEC" w:rsidRDefault="00D64CA6" w:rsidP="00D64CA6">
      <w:pPr>
        <w:spacing w:before="120" w:after="120"/>
        <w:jc w:val="both"/>
        <w:rPr>
          <w:b/>
          <w:sz w:val="24"/>
          <w:szCs w:val="24"/>
        </w:rPr>
      </w:pPr>
      <w:r w:rsidRPr="00902FEC">
        <w:rPr>
          <w:b/>
          <w:sz w:val="24"/>
          <w:szCs w:val="24"/>
        </w:rPr>
        <w:t>- PATRÍCIA DE OLIVEIRA ERTHAL – Assessor Administrativo - SMOI – Mat. nº 41/6972.</w:t>
      </w:r>
    </w:p>
    <w:p w:rsidR="00D64CA6" w:rsidRPr="00902FEC" w:rsidRDefault="00D64CA6" w:rsidP="00D64CA6">
      <w:pPr>
        <w:spacing w:before="120" w:after="120"/>
        <w:contextualSpacing/>
        <w:rPr>
          <w:b/>
          <w:sz w:val="24"/>
          <w:szCs w:val="24"/>
        </w:rPr>
      </w:pPr>
      <w:r w:rsidRPr="00902FEC">
        <w:rPr>
          <w:b/>
          <w:sz w:val="24"/>
          <w:szCs w:val="24"/>
        </w:rPr>
        <w:t>- CLIRTON JOSÉ COSTA CABRAL – Diretor de Obras - SMOI - Mat. nº 41/6938.</w:t>
      </w:r>
    </w:p>
    <w:p w:rsidR="00D64CA6" w:rsidRPr="00902FEC" w:rsidRDefault="00D64CA6" w:rsidP="00D64CA6">
      <w:pPr>
        <w:spacing w:before="120" w:after="120"/>
        <w:jc w:val="both"/>
        <w:rPr>
          <w:sz w:val="24"/>
          <w:szCs w:val="24"/>
        </w:rPr>
      </w:pPr>
      <w:r w:rsidRPr="00902FEC">
        <w:rPr>
          <w:sz w:val="24"/>
          <w:szCs w:val="24"/>
        </w:rPr>
        <w:t>7.2 – Compete à fiscalização do contrato:</w:t>
      </w:r>
    </w:p>
    <w:p w:rsidR="00D64CA6" w:rsidRPr="00902FEC" w:rsidRDefault="00D64CA6" w:rsidP="00D64CA6">
      <w:pPr>
        <w:spacing w:before="120" w:after="120"/>
        <w:jc w:val="both"/>
        <w:rPr>
          <w:sz w:val="24"/>
          <w:szCs w:val="24"/>
        </w:rPr>
      </w:pPr>
      <w:r w:rsidRPr="00902FEC">
        <w:rPr>
          <w:sz w:val="24"/>
          <w:szCs w:val="24"/>
        </w:rPr>
        <w:t>7.2.1 – Realizar os procedimentos de acompanhamento da execução do contrato;</w:t>
      </w:r>
    </w:p>
    <w:p w:rsidR="00D64CA6" w:rsidRPr="00902FEC" w:rsidRDefault="00D64CA6" w:rsidP="00D64CA6">
      <w:pPr>
        <w:spacing w:before="120" w:after="120"/>
        <w:jc w:val="both"/>
        <w:rPr>
          <w:sz w:val="24"/>
          <w:szCs w:val="24"/>
        </w:rPr>
      </w:pPr>
      <w:r w:rsidRPr="00902FEC">
        <w:rPr>
          <w:sz w:val="24"/>
          <w:szCs w:val="24"/>
        </w:rPr>
        <w:t>7.2.2 – Apresentar-se pessoalmente no local, data e horário para o recebimento dos serviços;</w:t>
      </w:r>
    </w:p>
    <w:p w:rsidR="00D64CA6" w:rsidRPr="00902FEC" w:rsidRDefault="00D64CA6" w:rsidP="00D64CA6">
      <w:pPr>
        <w:spacing w:before="120" w:after="120"/>
        <w:jc w:val="both"/>
        <w:rPr>
          <w:sz w:val="24"/>
          <w:szCs w:val="24"/>
        </w:rPr>
      </w:pPr>
      <w:r w:rsidRPr="00902FEC">
        <w:rPr>
          <w:sz w:val="24"/>
          <w:szCs w:val="24"/>
        </w:rPr>
        <w:t>7.2.3 – Apurar ouvidorias, reclamações ou denúncias relativas à execução do contrato, inclusive anônimas;</w:t>
      </w:r>
    </w:p>
    <w:p w:rsidR="00D64CA6" w:rsidRPr="00902FEC" w:rsidRDefault="00D64CA6" w:rsidP="00D64CA6">
      <w:pPr>
        <w:spacing w:before="120" w:after="120"/>
        <w:jc w:val="both"/>
        <w:rPr>
          <w:sz w:val="24"/>
          <w:szCs w:val="24"/>
        </w:rPr>
      </w:pPr>
      <w:r w:rsidRPr="00902FEC">
        <w:rPr>
          <w:sz w:val="24"/>
          <w:szCs w:val="24"/>
        </w:rPr>
        <w:t>7.2.4 – Receber e analisar os documentos emitidos pela CONTRATADA que são exigidos no instrumento convocatório e seus anexos;</w:t>
      </w:r>
    </w:p>
    <w:p w:rsidR="00D64CA6" w:rsidRPr="00902FEC" w:rsidRDefault="00D64CA6" w:rsidP="00D64CA6">
      <w:pPr>
        <w:spacing w:before="120" w:after="120"/>
        <w:jc w:val="both"/>
        <w:rPr>
          <w:sz w:val="24"/>
          <w:szCs w:val="24"/>
        </w:rPr>
      </w:pPr>
      <w:r w:rsidRPr="00902FEC">
        <w:rPr>
          <w:sz w:val="24"/>
          <w:szCs w:val="24"/>
        </w:rPr>
        <w:t>7.2.5 – Elaborar o registro próprio e emitir termo circunstanciando, recibos e demais instrumentos de fiscalização, anotando todas as ocorrências da execução do contrato;</w:t>
      </w:r>
    </w:p>
    <w:p w:rsidR="00D64CA6" w:rsidRPr="00902FEC" w:rsidRDefault="00D64CA6" w:rsidP="00D64CA6">
      <w:pPr>
        <w:spacing w:before="120" w:after="120"/>
        <w:jc w:val="both"/>
        <w:rPr>
          <w:sz w:val="24"/>
          <w:szCs w:val="24"/>
        </w:rPr>
      </w:pPr>
      <w:r w:rsidRPr="00902FEC">
        <w:rPr>
          <w:sz w:val="24"/>
          <w:szCs w:val="24"/>
        </w:rPr>
        <w:t>7.2.6 – Verificar a quantidade, qualidade e conformidade dos serviços executados;</w:t>
      </w:r>
    </w:p>
    <w:p w:rsidR="00D64CA6" w:rsidRPr="00902FEC" w:rsidRDefault="00D64CA6" w:rsidP="00D64CA6">
      <w:pPr>
        <w:spacing w:before="120" w:after="120"/>
        <w:jc w:val="both"/>
        <w:rPr>
          <w:sz w:val="24"/>
          <w:szCs w:val="24"/>
        </w:rPr>
      </w:pPr>
      <w:r w:rsidRPr="00902FEC">
        <w:rPr>
          <w:sz w:val="24"/>
          <w:szCs w:val="24"/>
        </w:rPr>
        <w:t>7.2.7 – Recusar os serviços entregues em desacordo com o instrumento convocatório e seus anexos, exigindo sua substituição no prazo disposto no instrumento convocatório e seus anexos;</w:t>
      </w:r>
    </w:p>
    <w:p w:rsidR="00D64CA6" w:rsidRPr="00902FEC" w:rsidRDefault="00D64CA6" w:rsidP="00D64CA6">
      <w:pPr>
        <w:spacing w:before="120" w:after="120"/>
        <w:jc w:val="both"/>
        <w:rPr>
          <w:sz w:val="24"/>
          <w:szCs w:val="24"/>
        </w:rPr>
      </w:pPr>
      <w:r w:rsidRPr="00902FEC">
        <w:rPr>
          <w:sz w:val="24"/>
          <w:szCs w:val="24"/>
        </w:rPr>
        <w:t>7.2.8 – Atestar o recebimento definitivo dos serviços entregues em acordo com o instrumento convocatório e seus anexos.</w:t>
      </w:r>
    </w:p>
    <w:p w:rsidR="00D64CA6" w:rsidRPr="00902FEC" w:rsidRDefault="00D64CA6" w:rsidP="00D64CA6">
      <w:pPr>
        <w:spacing w:before="120" w:after="120"/>
        <w:jc w:val="both"/>
        <w:rPr>
          <w:b/>
          <w:sz w:val="24"/>
          <w:szCs w:val="24"/>
        </w:rPr>
      </w:pPr>
      <w:proofErr w:type="gramStart"/>
      <w:r w:rsidRPr="00902FEC">
        <w:rPr>
          <w:b/>
          <w:sz w:val="24"/>
          <w:szCs w:val="24"/>
        </w:rPr>
        <w:t>8 – FORMA</w:t>
      </w:r>
      <w:proofErr w:type="gramEnd"/>
      <w:r w:rsidRPr="00902FEC">
        <w:rPr>
          <w:b/>
          <w:sz w:val="24"/>
          <w:szCs w:val="24"/>
        </w:rPr>
        <w:t xml:space="preserve"> DE PAGAMENTO</w:t>
      </w:r>
    </w:p>
    <w:p w:rsidR="00D64CA6" w:rsidRPr="00902FEC" w:rsidRDefault="00D64CA6" w:rsidP="00D64CA6">
      <w:pPr>
        <w:spacing w:before="120" w:after="120"/>
        <w:jc w:val="both"/>
        <w:rPr>
          <w:sz w:val="24"/>
          <w:szCs w:val="24"/>
        </w:rPr>
      </w:pPr>
      <w:r w:rsidRPr="00902FEC">
        <w:rPr>
          <w:sz w:val="24"/>
          <w:szCs w:val="24"/>
        </w:rPr>
        <w:t>8.1 – O CONTRATANTE terá:</w:t>
      </w:r>
    </w:p>
    <w:p w:rsidR="00D64CA6" w:rsidRPr="00902FEC" w:rsidRDefault="00D64CA6" w:rsidP="00D64CA6">
      <w:pPr>
        <w:spacing w:before="120" w:after="120"/>
        <w:jc w:val="both"/>
        <w:rPr>
          <w:sz w:val="24"/>
          <w:szCs w:val="24"/>
        </w:rPr>
      </w:pPr>
      <w:r w:rsidRPr="00902FEC">
        <w:rPr>
          <w:sz w:val="24"/>
          <w:szCs w:val="24"/>
        </w:rPr>
        <w:t xml:space="preserve">8.1.1 – O prazo de 05 (cinco) dias corridos, contados da data do recebimento definitivo dos serviços, para realizar o pagamento, nos casos de serviços recebidos cujo valor não ultrapasse </w:t>
      </w:r>
      <w:proofErr w:type="gramStart"/>
      <w:r w:rsidRPr="00902FEC">
        <w:rPr>
          <w:sz w:val="24"/>
          <w:szCs w:val="24"/>
        </w:rPr>
        <w:t>R$17.600,00 (dezessete mil e seiscentos reais), na forma do art. 5º, §3º da Lei Federal nº</w:t>
      </w:r>
      <w:proofErr w:type="gramEnd"/>
      <w:r w:rsidRPr="00902FEC">
        <w:rPr>
          <w:sz w:val="24"/>
          <w:szCs w:val="24"/>
        </w:rPr>
        <w:t xml:space="preserve"> 8666/93, vedando-se o parcelamento de faturamento, solicitações de cobrança, ordens de pagamento que caracterizem inobservância da ordem cronológica estabelecidas no dispositivo citado.</w:t>
      </w:r>
    </w:p>
    <w:p w:rsidR="00D64CA6" w:rsidRPr="00902FEC" w:rsidRDefault="00D64CA6" w:rsidP="00D64CA6">
      <w:pPr>
        <w:spacing w:before="120" w:after="120"/>
        <w:jc w:val="both"/>
        <w:rPr>
          <w:sz w:val="24"/>
          <w:szCs w:val="24"/>
        </w:rPr>
      </w:pPr>
      <w:r w:rsidRPr="00902FEC">
        <w:rPr>
          <w:sz w:val="24"/>
          <w:szCs w:val="24"/>
        </w:rPr>
        <w:t>8.1.2 – O prazo de 30 (trinta) dias corridos, contados da data do recebimento definitivo dos serviços, para realizar o pagamento, nas demais hipóteses.</w:t>
      </w:r>
    </w:p>
    <w:p w:rsidR="00D64CA6" w:rsidRPr="00902FEC" w:rsidRDefault="00D64CA6" w:rsidP="00D64CA6">
      <w:pPr>
        <w:spacing w:before="120" w:after="120"/>
        <w:jc w:val="both"/>
        <w:rPr>
          <w:sz w:val="24"/>
          <w:szCs w:val="24"/>
        </w:rPr>
      </w:pPr>
      <w:r w:rsidRPr="00902FEC">
        <w:rPr>
          <w:sz w:val="24"/>
          <w:szCs w:val="24"/>
        </w:rPr>
        <w:t xml:space="preserve">8.2 – Os documentos fiscais serão emitidos em nome do </w:t>
      </w:r>
      <w:r w:rsidRPr="00902FEC">
        <w:rPr>
          <w:b/>
          <w:sz w:val="24"/>
          <w:szCs w:val="24"/>
        </w:rPr>
        <w:t>MUNICÍPIO DE BOM JARDIM</w:t>
      </w:r>
      <w:r w:rsidRPr="00902FEC">
        <w:rPr>
          <w:sz w:val="24"/>
          <w:szCs w:val="24"/>
        </w:rPr>
        <w:t xml:space="preserve"> – </w:t>
      </w:r>
      <w:r w:rsidRPr="00902FEC">
        <w:rPr>
          <w:b/>
          <w:sz w:val="24"/>
          <w:szCs w:val="24"/>
        </w:rPr>
        <w:t>RJ</w:t>
      </w:r>
      <w:r w:rsidRPr="00902FEC">
        <w:rPr>
          <w:sz w:val="24"/>
          <w:szCs w:val="24"/>
        </w:rPr>
        <w:t xml:space="preserve">, CNPJ nº 28.561.041/0001-76, situado na Praça Governador Roberto Silveira, nº 44, Centro, Bom Jardim - RJ, CEP 28660-000. </w:t>
      </w:r>
    </w:p>
    <w:p w:rsidR="00D64CA6" w:rsidRPr="00902FEC" w:rsidRDefault="00D64CA6" w:rsidP="00D64CA6">
      <w:pPr>
        <w:spacing w:before="120" w:after="120"/>
        <w:jc w:val="both"/>
        <w:rPr>
          <w:sz w:val="24"/>
          <w:szCs w:val="24"/>
        </w:rPr>
      </w:pPr>
      <w:r w:rsidRPr="00902FEC">
        <w:rPr>
          <w:sz w:val="24"/>
          <w:szCs w:val="24"/>
        </w:rPr>
        <w:t>8.3 – Junto aos documentos fiscais, a CONTRATADA deverá apresentar os documentos de habilitação e regularidade fiscal e trabalhista com validade atualizada exigidas no instrumento convocatório e seus anexos.</w:t>
      </w:r>
    </w:p>
    <w:p w:rsidR="00D64CA6" w:rsidRPr="00902FEC" w:rsidRDefault="00D64CA6" w:rsidP="00D64CA6">
      <w:pPr>
        <w:spacing w:before="120" w:after="120"/>
        <w:jc w:val="both"/>
        <w:rPr>
          <w:sz w:val="24"/>
          <w:szCs w:val="24"/>
        </w:rPr>
      </w:pPr>
      <w:r w:rsidRPr="00902FEC">
        <w:rPr>
          <w:sz w:val="24"/>
          <w:szCs w:val="24"/>
        </w:rPr>
        <w:t xml:space="preserve">8.4 – Após a juntada da prova de recebimento definitivo, a Administração incluirá o crédito da CONTRATADA na respectiva fila de pagamento, a fim de garantir o </w:t>
      </w:r>
      <w:r w:rsidRPr="00902FEC">
        <w:rPr>
          <w:sz w:val="24"/>
          <w:szCs w:val="24"/>
        </w:rPr>
        <w:lastRenderedPageBreak/>
        <w:t>pagamento em obediência à estrita ordem cronológica das datas de exigibilidade dos créditos.</w:t>
      </w:r>
    </w:p>
    <w:p w:rsidR="00D64CA6" w:rsidRPr="00902FEC" w:rsidRDefault="00D64CA6" w:rsidP="00D64CA6">
      <w:pPr>
        <w:spacing w:before="120" w:after="120"/>
        <w:jc w:val="both"/>
        <w:rPr>
          <w:sz w:val="24"/>
          <w:szCs w:val="24"/>
        </w:rPr>
      </w:pPr>
      <w:r w:rsidRPr="00902FEC">
        <w:rPr>
          <w:sz w:val="24"/>
          <w:szCs w:val="24"/>
        </w:rPr>
        <w:t>8.5 – A ordem de pagamento poderá ser alterada por despacho fundamentado da autoridade superior, nas hipóteses de:</w:t>
      </w:r>
    </w:p>
    <w:p w:rsidR="00D64CA6" w:rsidRPr="00902FEC" w:rsidRDefault="00D64CA6" w:rsidP="00D64CA6">
      <w:pPr>
        <w:spacing w:before="120" w:after="120"/>
        <w:jc w:val="both"/>
        <w:rPr>
          <w:sz w:val="24"/>
          <w:szCs w:val="24"/>
        </w:rPr>
      </w:pPr>
      <w:r w:rsidRPr="00902FEC">
        <w:rPr>
          <w:sz w:val="24"/>
          <w:szCs w:val="24"/>
        </w:rPr>
        <w:t>8.5.1 – Haver suspensão do pagamento do crédito;</w:t>
      </w:r>
    </w:p>
    <w:p w:rsidR="00D64CA6" w:rsidRPr="00902FEC" w:rsidRDefault="00D64CA6" w:rsidP="00D64CA6">
      <w:pPr>
        <w:spacing w:before="120" w:after="120"/>
        <w:jc w:val="both"/>
        <w:rPr>
          <w:sz w:val="24"/>
          <w:szCs w:val="24"/>
        </w:rPr>
      </w:pPr>
      <w:r w:rsidRPr="00902FEC">
        <w:rPr>
          <w:sz w:val="24"/>
          <w:szCs w:val="24"/>
        </w:rPr>
        <w:t>8.5.2 – Grave perturbação da ordem, situação de emergência ou calamidade pública;</w:t>
      </w:r>
    </w:p>
    <w:p w:rsidR="00D64CA6" w:rsidRPr="00902FEC" w:rsidRDefault="00D64CA6" w:rsidP="00D64CA6">
      <w:pPr>
        <w:spacing w:before="120" w:after="120"/>
        <w:jc w:val="both"/>
        <w:rPr>
          <w:sz w:val="24"/>
          <w:szCs w:val="24"/>
        </w:rPr>
      </w:pPr>
      <w:r w:rsidRPr="00902FEC">
        <w:rPr>
          <w:sz w:val="24"/>
          <w:szCs w:val="24"/>
        </w:rPr>
        <w:t xml:space="preserve">8.5.3 – </w:t>
      </w:r>
      <w:proofErr w:type="gramStart"/>
      <w:r w:rsidRPr="00902FEC">
        <w:rPr>
          <w:sz w:val="24"/>
          <w:szCs w:val="24"/>
        </w:rPr>
        <w:t>Haver seguros</w:t>
      </w:r>
      <w:proofErr w:type="gramEnd"/>
      <w:r w:rsidRPr="00902FEC">
        <w:rPr>
          <w:sz w:val="24"/>
          <w:szCs w:val="24"/>
        </w:rPr>
        <w:t xml:space="preserve"> veiculares e imobiliários;</w:t>
      </w:r>
    </w:p>
    <w:p w:rsidR="00D64CA6" w:rsidRPr="00902FEC" w:rsidRDefault="00D64CA6" w:rsidP="00D64CA6">
      <w:pPr>
        <w:spacing w:before="120" w:after="120"/>
        <w:jc w:val="both"/>
        <w:rPr>
          <w:sz w:val="24"/>
          <w:szCs w:val="24"/>
        </w:rPr>
      </w:pPr>
      <w:r w:rsidRPr="00902FEC">
        <w:rPr>
          <w:sz w:val="24"/>
          <w:szCs w:val="24"/>
        </w:rPr>
        <w:t>8.5.4 – Evitar fundada ameaça de interrupção dos serviços essenciais da Administração ou para restaurá-los;</w:t>
      </w:r>
    </w:p>
    <w:p w:rsidR="00D64CA6" w:rsidRPr="00902FEC" w:rsidRDefault="00D64CA6" w:rsidP="00D64CA6">
      <w:pPr>
        <w:spacing w:before="120" w:after="120"/>
        <w:jc w:val="both"/>
        <w:rPr>
          <w:sz w:val="24"/>
          <w:szCs w:val="24"/>
        </w:rPr>
      </w:pPr>
      <w:r w:rsidRPr="00902FEC">
        <w:rPr>
          <w:sz w:val="24"/>
          <w:szCs w:val="24"/>
        </w:rPr>
        <w:t>8.5.5 – Cumprimento de ordem judicial ou decisão de Tribunal de Contas;</w:t>
      </w:r>
    </w:p>
    <w:p w:rsidR="00D64CA6" w:rsidRPr="00902FEC" w:rsidRDefault="00D64CA6" w:rsidP="00D64CA6">
      <w:pPr>
        <w:spacing w:before="120" w:after="120"/>
        <w:jc w:val="both"/>
        <w:rPr>
          <w:sz w:val="24"/>
          <w:szCs w:val="24"/>
        </w:rPr>
      </w:pPr>
      <w:r w:rsidRPr="00902FEC">
        <w:rPr>
          <w:sz w:val="24"/>
          <w:szCs w:val="24"/>
        </w:rPr>
        <w:t>8.5.6 – Pagamento de direitos oriundos de contratos em caso de falência, recuperação judicial ou dissolução da empresa contratada;</w:t>
      </w:r>
    </w:p>
    <w:p w:rsidR="00D64CA6" w:rsidRPr="00902FEC" w:rsidRDefault="00D64CA6" w:rsidP="00D64CA6">
      <w:pPr>
        <w:spacing w:before="120" w:after="120"/>
        <w:jc w:val="both"/>
        <w:rPr>
          <w:sz w:val="24"/>
          <w:szCs w:val="24"/>
        </w:rPr>
      </w:pPr>
      <w:r w:rsidRPr="00902FEC">
        <w:rPr>
          <w:sz w:val="24"/>
          <w:szCs w:val="24"/>
        </w:rPr>
        <w:t>8.5.7 – Ocorrência de casos fortuitos ou força maior;</w:t>
      </w:r>
    </w:p>
    <w:p w:rsidR="00D64CA6" w:rsidRPr="00902FEC" w:rsidRDefault="00D64CA6" w:rsidP="00D64CA6">
      <w:pPr>
        <w:spacing w:before="120" w:after="120"/>
        <w:jc w:val="both"/>
        <w:rPr>
          <w:sz w:val="24"/>
          <w:szCs w:val="24"/>
        </w:rPr>
      </w:pPr>
      <w:r w:rsidRPr="00902FEC">
        <w:rPr>
          <w:sz w:val="24"/>
          <w:szCs w:val="24"/>
        </w:rPr>
        <w:t>8.5.8 – Créditos decorrentes de empréstimos e financiamentos bancários;</w:t>
      </w:r>
    </w:p>
    <w:p w:rsidR="00D64CA6" w:rsidRPr="00902FEC" w:rsidRDefault="00D64CA6" w:rsidP="00D64CA6">
      <w:pPr>
        <w:spacing w:before="120" w:after="120"/>
        <w:jc w:val="both"/>
        <w:rPr>
          <w:sz w:val="24"/>
          <w:szCs w:val="24"/>
        </w:rPr>
      </w:pPr>
      <w:r w:rsidRPr="00902FEC">
        <w:rPr>
          <w:sz w:val="24"/>
          <w:szCs w:val="24"/>
        </w:rPr>
        <w:t>8.5.9 – Outros motivos de relevante interesse público, devidamente comprovados e motivados.</w:t>
      </w:r>
    </w:p>
    <w:p w:rsidR="00D64CA6" w:rsidRPr="00902FEC" w:rsidRDefault="00D64CA6" w:rsidP="00D64CA6">
      <w:pPr>
        <w:spacing w:before="120" w:after="120"/>
        <w:jc w:val="both"/>
        <w:rPr>
          <w:sz w:val="24"/>
          <w:szCs w:val="24"/>
        </w:rPr>
      </w:pPr>
      <w:r w:rsidRPr="00902FEC">
        <w:rPr>
          <w:sz w:val="24"/>
          <w:szCs w:val="24"/>
        </w:rPr>
        <w:t>8.6 – O pagamento será suspenso, por meio de decisão motivada dos servidores competentes, em caso de constada irregularidade na documentação da CONTRATADA ou irregularidade durante o processo de liquidação.</w:t>
      </w:r>
    </w:p>
    <w:p w:rsidR="00D64CA6" w:rsidRPr="00902FEC" w:rsidRDefault="00D64CA6" w:rsidP="00D64CA6">
      <w:pPr>
        <w:spacing w:before="120" w:after="120"/>
        <w:jc w:val="both"/>
        <w:rPr>
          <w:sz w:val="24"/>
          <w:szCs w:val="24"/>
        </w:rPr>
      </w:pPr>
      <w:r w:rsidRPr="00902FEC">
        <w:rPr>
          <w:sz w:val="24"/>
          <w:szCs w:val="24"/>
        </w:rPr>
        <w:t>8.7 – O pagamento será feito em depósito em conta corrente informada pela CONTRATADA, em parcelas correspondentes a cada ordem de execução, na forma da legislação vigente.</w:t>
      </w:r>
    </w:p>
    <w:p w:rsidR="00D64CA6" w:rsidRPr="00902FEC" w:rsidRDefault="00D64CA6" w:rsidP="00D64CA6">
      <w:pPr>
        <w:spacing w:before="120" w:after="120"/>
        <w:jc w:val="both"/>
        <w:rPr>
          <w:sz w:val="24"/>
          <w:szCs w:val="24"/>
        </w:rPr>
      </w:pPr>
      <w:r w:rsidRPr="00902FEC">
        <w:rPr>
          <w:sz w:val="24"/>
          <w:szCs w:val="24"/>
        </w:rPr>
        <w:t xml:space="preserve">8.7.1 – Os itens relativos </w:t>
      </w:r>
      <w:proofErr w:type="gramStart"/>
      <w:r w:rsidRPr="00902FEC">
        <w:rPr>
          <w:sz w:val="24"/>
          <w:szCs w:val="24"/>
        </w:rPr>
        <w:t>a</w:t>
      </w:r>
      <w:proofErr w:type="gramEnd"/>
      <w:r w:rsidRPr="00902FEC">
        <w:rPr>
          <w:sz w:val="24"/>
          <w:szCs w:val="24"/>
        </w:rPr>
        <w:t xml:space="preserve"> execução deverão corresponder, em sua totalidade, aos itens constantes na ordem de execução e na nota de empenho emitida pela Administração, sem qualquer divergência entre estes.</w:t>
      </w:r>
    </w:p>
    <w:p w:rsidR="00D64CA6" w:rsidRPr="00902FEC" w:rsidRDefault="00D64CA6" w:rsidP="00D64CA6">
      <w:pPr>
        <w:spacing w:before="120" w:after="120"/>
        <w:jc w:val="both"/>
        <w:rPr>
          <w:sz w:val="24"/>
          <w:szCs w:val="24"/>
        </w:rPr>
      </w:pPr>
      <w:r w:rsidRPr="00902FEC">
        <w:rPr>
          <w:sz w:val="24"/>
          <w:szCs w:val="24"/>
        </w:rPr>
        <w:t>8.7.2 – É vedada a antecipação do pagamento sem a correspondente contraprestação do serviço em sua totalidade.</w:t>
      </w:r>
    </w:p>
    <w:p w:rsidR="00D64CA6" w:rsidRPr="00902FEC" w:rsidRDefault="00D64CA6" w:rsidP="00D64CA6">
      <w:pPr>
        <w:spacing w:before="120" w:after="120"/>
        <w:jc w:val="both"/>
        <w:rPr>
          <w:sz w:val="24"/>
          <w:szCs w:val="24"/>
        </w:rPr>
      </w:pPr>
      <w:r w:rsidRPr="00902FEC">
        <w:rPr>
          <w:sz w:val="24"/>
          <w:szCs w:val="24"/>
        </w:rPr>
        <w:t xml:space="preserve">8.8 – Os pagamentos eventualmente realizados com atraso, desde que não decorram de ato ou fato atribuível à CONTRATADA, sofrerão a incidência de atualização financeira pelo </w:t>
      </w:r>
      <w:proofErr w:type="spellStart"/>
      <w:r w:rsidRPr="00902FEC">
        <w:rPr>
          <w:sz w:val="24"/>
          <w:szCs w:val="24"/>
        </w:rPr>
        <w:t>IPC-Ae</w:t>
      </w:r>
      <w:proofErr w:type="spellEnd"/>
      <w:r w:rsidRPr="00902FEC">
        <w:rPr>
          <w:sz w:val="24"/>
          <w:szCs w:val="24"/>
        </w:rPr>
        <w:t xml:space="preserve"> juros moratórios de 0,5% ao mês.</w:t>
      </w:r>
    </w:p>
    <w:p w:rsidR="00D64CA6" w:rsidRPr="00902FEC" w:rsidRDefault="00D64CA6" w:rsidP="00D64CA6">
      <w:pPr>
        <w:spacing w:before="120" w:after="120"/>
        <w:jc w:val="both"/>
        <w:rPr>
          <w:sz w:val="24"/>
          <w:szCs w:val="24"/>
        </w:rPr>
      </w:pPr>
      <w:r w:rsidRPr="00902FEC">
        <w:rPr>
          <w:sz w:val="24"/>
          <w:szCs w:val="24"/>
        </w:rPr>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64CA6" w:rsidRPr="00902FEC" w:rsidRDefault="00D64CA6" w:rsidP="00D64CA6">
      <w:pPr>
        <w:spacing w:before="120" w:after="120"/>
        <w:jc w:val="both"/>
        <w:rPr>
          <w:sz w:val="24"/>
          <w:szCs w:val="24"/>
        </w:rPr>
      </w:pPr>
      <w:r w:rsidRPr="00902FEC">
        <w:rPr>
          <w:sz w:val="24"/>
          <w:szCs w:val="24"/>
        </w:rPr>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w:t>
      </w:r>
      <w:r w:rsidRPr="00902FEC">
        <w:rPr>
          <w:sz w:val="24"/>
          <w:szCs w:val="24"/>
        </w:rPr>
        <w:lastRenderedPageBreak/>
        <w:t>financeiro deverá ser expressamente solicitada, justificada e devidamente comprovada pela CONTRATADA.</w:t>
      </w:r>
    </w:p>
    <w:p w:rsidR="00D64CA6" w:rsidRDefault="00D64CA6" w:rsidP="00D64CA6">
      <w:pPr>
        <w:spacing w:before="120" w:after="120"/>
        <w:jc w:val="both"/>
        <w:rPr>
          <w:sz w:val="24"/>
          <w:szCs w:val="24"/>
        </w:rPr>
      </w:pPr>
      <w:r w:rsidRPr="00902FEC">
        <w:rPr>
          <w:sz w:val="24"/>
          <w:szCs w:val="24"/>
        </w:rPr>
        <w:t xml:space="preserve">8.11 – É </w:t>
      </w:r>
      <w:proofErr w:type="gramStart"/>
      <w:r w:rsidRPr="00902FEC">
        <w:rPr>
          <w:sz w:val="24"/>
          <w:szCs w:val="24"/>
        </w:rPr>
        <w:t>vedado</w:t>
      </w:r>
      <w:proofErr w:type="gramEnd"/>
      <w:r w:rsidRPr="00902FEC">
        <w:rPr>
          <w:sz w:val="24"/>
          <w:szCs w:val="24"/>
        </w:rPr>
        <w:t xml:space="preserve"> à CONTRATADA a cessão de crédito para instituições financeiras decorrentes dos pagamentos futuros dispostos no instrumento convocatório e seus anexos, ressalvada a hipótese do art. 46 da Lei Complementar nº 123/06.</w:t>
      </w:r>
    </w:p>
    <w:p w:rsidR="00D64CA6" w:rsidRPr="00902FEC" w:rsidRDefault="00D64CA6" w:rsidP="00D64CA6">
      <w:pPr>
        <w:spacing w:before="120" w:after="120"/>
        <w:jc w:val="both"/>
        <w:rPr>
          <w:sz w:val="24"/>
          <w:szCs w:val="24"/>
        </w:rPr>
      </w:pPr>
    </w:p>
    <w:p w:rsidR="00D64CA6" w:rsidRPr="00902FEC" w:rsidRDefault="00D64CA6" w:rsidP="00D64CA6">
      <w:pPr>
        <w:spacing w:before="120" w:after="120"/>
        <w:jc w:val="both"/>
        <w:rPr>
          <w:b/>
          <w:sz w:val="24"/>
          <w:szCs w:val="24"/>
        </w:rPr>
      </w:pPr>
      <w:proofErr w:type="gramStart"/>
      <w:r w:rsidRPr="00902FEC">
        <w:rPr>
          <w:b/>
          <w:sz w:val="24"/>
          <w:szCs w:val="24"/>
        </w:rPr>
        <w:t>9 – REVISÃO</w:t>
      </w:r>
      <w:proofErr w:type="gramEnd"/>
      <w:r w:rsidRPr="00902FEC">
        <w:rPr>
          <w:b/>
          <w:sz w:val="24"/>
          <w:szCs w:val="24"/>
        </w:rPr>
        <w:t xml:space="preserve"> DOS PREÇOS</w:t>
      </w:r>
    </w:p>
    <w:p w:rsidR="00D64CA6" w:rsidRPr="00902FEC" w:rsidRDefault="00D64CA6" w:rsidP="00D64CA6">
      <w:pPr>
        <w:tabs>
          <w:tab w:val="left" w:pos="1410"/>
        </w:tabs>
        <w:spacing w:before="120" w:after="120"/>
        <w:jc w:val="both"/>
        <w:rPr>
          <w:sz w:val="24"/>
          <w:szCs w:val="24"/>
        </w:rPr>
      </w:pPr>
      <w:r w:rsidRPr="00902FEC">
        <w:rPr>
          <w:sz w:val="24"/>
          <w:szCs w:val="24"/>
        </w:rPr>
        <w:t xml:space="preserve">9.1 – A Administração realizará pesquisa de mercado periodicamente, em intervalos não superiores a 180 (cento e oitenta) dias, a fim de verificar a </w:t>
      </w:r>
      <w:proofErr w:type="spellStart"/>
      <w:r w:rsidRPr="00902FEC">
        <w:rPr>
          <w:sz w:val="24"/>
          <w:szCs w:val="24"/>
        </w:rPr>
        <w:t>vantajosidade</w:t>
      </w:r>
      <w:proofErr w:type="spellEnd"/>
      <w:r w:rsidRPr="00902FEC">
        <w:rPr>
          <w:sz w:val="24"/>
          <w:szCs w:val="24"/>
        </w:rPr>
        <w:t xml:space="preserve"> dos preços registrados na ata de registro de preços.</w:t>
      </w:r>
    </w:p>
    <w:p w:rsidR="00D64CA6" w:rsidRPr="00902FEC" w:rsidRDefault="00D64CA6" w:rsidP="00D64CA6">
      <w:pPr>
        <w:tabs>
          <w:tab w:val="left" w:pos="1410"/>
        </w:tabs>
        <w:spacing w:before="120" w:after="120"/>
        <w:jc w:val="both"/>
        <w:rPr>
          <w:sz w:val="24"/>
          <w:szCs w:val="24"/>
        </w:rPr>
      </w:pPr>
      <w:r w:rsidRPr="00902FEC">
        <w:rPr>
          <w:sz w:val="24"/>
          <w:szCs w:val="24"/>
        </w:rPr>
        <w:t>9.2 – Os preços estabelecidos poderão ser revistos em decorrência de eventual redução dos preços praticados no mercado ou de fato que eleve o custo dos serviços registrados, cabendo a Administração promover as negociações junto aos prestadores de serviço, observadas as disposições contidas na alínea “d” do inciso II do caput do art. 65 da Lei Federal nº 8.666, de 1993.</w:t>
      </w:r>
    </w:p>
    <w:p w:rsidR="00D64CA6" w:rsidRPr="00902FEC" w:rsidRDefault="00D64CA6" w:rsidP="00D64CA6">
      <w:pPr>
        <w:tabs>
          <w:tab w:val="left" w:pos="1410"/>
        </w:tabs>
        <w:spacing w:before="120" w:after="120"/>
        <w:jc w:val="both"/>
        <w:rPr>
          <w:sz w:val="24"/>
          <w:szCs w:val="24"/>
        </w:rPr>
      </w:pPr>
      <w:r w:rsidRPr="00902FEC">
        <w:rPr>
          <w:sz w:val="24"/>
          <w:szCs w:val="24"/>
        </w:rPr>
        <w:t>9.3 – Quando o preço registrado tornar-se superior ao preço praticado no mercado por motivo superveniente, a Administração convocará a adjudicatária para negociar a redução dos preços aos valores praticados pelo mercado.</w:t>
      </w:r>
    </w:p>
    <w:p w:rsidR="00D64CA6" w:rsidRPr="00902FEC" w:rsidRDefault="00D64CA6" w:rsidP="00D64CA6">
      <w:pPr>
        <w:tabs>
          <w:tab w:val="left" w:pos="1410"/>
        </w:tabs>
        <w:spacing w:before="120" w:after="120"/>
        <w:jc w:val="both"/>
        <w:rPr>
          <w:sz w:val="24"/>
          <w:szCs w:val="24"/>
        </w:rPr>
      </w:pPr>
      <w:r w:rsidRPr="00902FEC">
        <w:rPr>
          <w:sz w:val="24"/>
          <w:szCs w:val="24"/>
        </w:rPr>
        <w:t>9.4 – Os prestadores de serviço que não aceitarem reduzir seus preços aos valores praticados pelo mercado serão liberados do compromisso assumido, sem aplicação de penalidade.</w:t>
      </w:r>
    </w:p>
    <w:p w:rsidR="00D64CA6" w:rsidRPr="00902FEC" w:rsidRDefault="00D64CA6" w:rsidP="00D64CA6">
      <w:pPr>
        <w:tabs>
          <w:tab w:val="left" w:pos="1410"/>
        </w:tabs>
        <w:spacing w:before="120" w:after="120"/>
        <w:jc w:val="both"/>
        <w:rPr>
          <w:sz w:val="24"/>
          <w:szCs w:val="24"/>
        </w:rPr>
      </w:pPr>
      <w:r w:rsidRPr="00902FEC">
        <w:rPr>
          <w:sz w:val="24"/>
          <w:szCs w:val="24"/>
        </w:rPr>
        <w:t>9.5 – A ordem de classificação dos prestadores de serviço que aceitarem reduzir seus preços aos valores de mercado observará a classificação original.</w:t>
      </w:r>
    </w:p>
    <w:p w:rsidR="00D64CA6" w:rsidRPr="00902FEC" w:rsidRDefault="00D64CA6" w:rsidP="00D64CA6">
      <w:pPr>
        <w:tabs>
          <w:tab w:val="left" w:pos="1410"/>
        </w:tabs>
        <w:spacing w:before="120" w:after="120"/>
        <w:jc w:val="both"/>
        <w:rPr>
          <w:sz w:val="24"/>
          <w:szCs w:val="24"/>
        </w:rPr>
      </w:pPr>
      <w:r w:rsidRPr="00902FEC">
        <w:rPr>
          <w:sz w:val="24"/>
          <w:szCs w:val="24"/>
        </w:rPr>
        <w:t>9.6 – Quando o preço de mercado tornar-se superior aos preços registrados e o prestador de serviços não puder cumprir o compromisso, a Administração poderá liberar a adjudicatária do compromisso assumido, caso a comunicação ocorra antes do pedido de execução, sem aplicação da penalidade quando confirmada a veracidade dos motivos e comprovantes apresentados.</w:t>
      </w:r>
    </w:p>
    <w:p w:rsidR="00D64CA6" w:rsidRPr="00902FEC" w:rsidRDefault="00D64CA6" w:rsidP="00D64CA6">
      <w:pPr>
        <w:tabs>
          <w:tab w:val="left" w:pos="1410"/>
        </w:tabs>
        <w:spacing w:before="120" w:after="120"/>
        <w:jc w:val="both"/>
        <w:rPr>
          <w:sz w:val="24"/>
          <w:szCs w:val="24"/>
        </w:rPr>
      </w:pPr>
      <w:r w:rsidRPr="00902FEC">
        <w:rPr>
          <w:sz w:val="24"/>
          <w:szCs w:val="24"/>
        </w:rPr>
        <w:t>9.7 – Os licitantes remanescentes serão convocados para prestar o serviço pelo preço registrado, observada a classificação original.</w:t>
      </w:r>
    </w:p>
    <w:p w:rsidR="00D64CA6" w:rsidRPr="00902FEC" w:rsidRDefault="00D64CA6" w:rsidP="00D64CA6">
      <w:pPr>
        <w:tabs>
          <w:tab w:val="left" w:pos="1410"/>
        </w:tabs>
        <w:spacing w:before="120" w:after="120"/>
        <w:jc w:val="both"/>
        <w:rPr>
          <w:sz w:val="24"/>
          <w:szCs w:val="24"/>
        </w:rPr>
      </w:pPr>
      <w:r w:rsidRPr="00902FEC">
        <w:rPr>
          <w:sz w:val="24"/>
          <w:szCs w:val="24"/>
        </w:rPr>
        <w:t>9.8 – Não será aplicada penalidade ao licitante convocado na forma deste item que não aceitar a proposta da Administração.</w:t>
      </w:r>
    </w:p>
    <w:p w:rsidR="00D64CA6" w:rsidRPr="00902FEC" w:rsidRDefault="00D64CA6" w:rsidP="00D64CA6">
      <w:pPr>
        <w:tabs>
          <w:tab w:val="left" w:pos="1410"/>
        </w:tabs>
        <w:spacing w:before="120" w:after="120"/>
        <w:jc w:val="both"/>
        <w:rPr>
          <w:sz w:val="24"/>
          <w:szCs w:val="24"/>
        </w:rPr>
      </w:pPr>
      <w:r w:rsidRPr="00902FEC">
        <w:rPr>
          <w:sz w:val="24"/>
          <w:szCs w:val="24"/>
        </w:rPr>
        <w:t>9.9 – Não havendo êxito nas negociações, a Administração deverá proceder à revogação da ata de registro de preços, adotando as medidas cabíveis para obtenção da contratação mais vantajosa.</w:t>
      </w:r>
    </w:p>
    <w:p w:rsidR="00D64CA6" w:rsidRPr="00902FEC" w:rsidRDefault="00D64CA6" w:rsidP="00D64CA6">
      <w:pPr>
        <w:spacing w:before="120" w:after="120"/>
        <w:jc w:val="both"/>
        <w:rPr>
          <w:b/>
          <w:sz w:val="24"/>
          <w:szCs w:val="24"/>
        </w:rPr>
      </w:pPr>
      <w:r w:rsidRPr="00902FEC">
        <w:rPr>
          <w:b/>
          <w:sz w:val="24"/>
          <w:szCs w:val="24"/>
        </w:rPr>
        <w:t>10 – PENALIDADES</w:t>
      </w:r>
    </w:p>
    <w:p w:rsidR="00D64CA6" w:rsidRPr="00902FEC" w:rsidRDefault="00D64CA6" w:rsidP="00D64CA6">
      <w:pPr>
        <w:spacing w:before="120" w:after="120"/>
        <w:jc w:val="both"/>
        <w:rPr>
          <w:sz w:val="24"/>
          <w:szCs w:val="24"/>
        </w:rPr>
      </w:pPr>
      <w:r w:rsidRPr="00902FEC">
        <w:rPr>
          <w:sz w:val="24"/>
          <w:szCs w:val="24"/>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D64CA6" w:rsidRPr="00902FEC" w:rsidRDefault="00D64CA6" w:rsidP="00D64CA6">
      <w:pPr>
        <w:spacing w:before="120" w:after="120"/>
        <w:jc w:val="both"/>
        <w:rPr>
          <w:sz w:val="24"/>
          <w:szCs w:val="24"/>
        </w:rPr>
      </w:pPr>
      <w:r w:rsidRPr="00902FEC">
        <w:rPr>
          <w:sz w:val="24"/>
          <w:szCs w:val="24"/>
        </w:rPr>
        <w:t>10.1.1 – Advertência;</w:t>
      </w:r>
    </w:p>
    <w:p w:rsidR="00D64CA6" w:rsidRPr="00902FEC" w:rsidRDefault="00D64CA6" w:rsidP="00D64CA6">
      <w:pPr>
        <w:spacing w:before="120" w:after="120"/>
        <w:jc w:val="both"/>
        <w:rPr>
          <w:sz w:val="24"/>
          <w:szCs w:val="24"/>
        </w:rPr>
      </w:pPr>
      <w:r w:rsidRPr="00902FEC">
        <w:rPr>
          <w:sz w:val="24"/>
          <w:szCs w:val="24"/>
        </w:rPr>
        <w:t>10.1.2 – Multa(s);</w:t>
      </w:r>
    </w:p>
    <w:p w:rsidR="00D64CA6" w:rsidRPr="00902FEC" w:rsidRDefault="00D64CA6" w:rsidP="00D64CA6">
      <w:pPr>
        <w:spacing w:before="120" w:after="120"/>
        <w:jc w:val="both"/>
        <w:rPr>
          <w:sz w:val="24"/>
          <w:szCs w:val="24"/>
        </w:rPr>
      </w:pPr>
      <w:r w:rsidRPr="00902FEC">
        <w:rPr>
          <w:sz w:val="24"/>
          <w:szCs w:val="24"/>
        </w:rPr>
        <w:lastRenderedPageBreak/>
        <w:t>10.1.3 – Suspensão temporária de participação em licitação e impedimento de contratar com a Administração Municipal, por prazo não superior a 02 (dois) anos;</w:t>
      </w:r>
    </w:p>
    <w:p w:rsidR="00D64CA6" w:rsidRPr="00902FEC" w:rsidRDefault="00D64CA6" w:rsidP="00D64CA6">
      <w:pPr>
        <w:spacing w:before="120" w:after="120"/>
        <w:jc w:val="both"/>
        <w:rPr>
          <w:sz w:val="24"/>
          <w:szCs w:val="24"/>
        </w:rPr>
      </w:pPr>
      <w:r w:rsidRPr="00902FEC">
        <w:rPr>
          <w:sz w:val="24"/>
          <w:szCs w:val="24"/>
        </w:rPr>
        <w:t>10.1.4 – Declaração de inidoneidade para licitar ou contratar com a Administração Pública enquanto perdurarem os motivos determinantes da punição ou até que seja promovida a reabilitação perante a própria autoridade que aplicou a penalidade.</w:t>
      </w:r>
    </w:p>
    <w:p w:rsidR="00D64CA6" w:rsidRPr="00902FEC" w:rsidRDefault="00D64CA6" w:rsidP="00D64CA6">
      <w:pPr>
        <w:spacing w:before="120" w:after="120"/>
        <w:jc w:val="both"/>
        <w:rPr>
          <w:sz w:val="24"/>
          <w:szCs w:val="24"/>
        </w:rPr>
      </w:pPr>
      <w:r w:rsidRPr="00902FEC">
        <w:rPr>
          <w:sz w:val="24"/>
          <w:szCs w:val="24"/>
        </w:rPr>
        <w:t>10.2 – São infrações leves as condutas que caracterizam inexecução parcial do contrato, mas sem prejuízo à Administração, em especial:</w:t>
      </w:r>
    </w:p>
    <w:p w:rsidR="00D64CA6" w:rsidRPr="00902FEC" w:rsidRDefault="00D64CA6" w:rsidP="00D64CA6">
      <w:pPr>
        <w:spacing w:before="120" w:after="120"/>
        <w:jc w:val="both"/>
        <w:rPr>
          <w:sz w:val="24"/>
          <w:szCs w:val="24"/>
        </w:rPr>
      </w:pPr>
      <w:r w:rsidRPr="00902FEC">
        <w:rPr>
          <w:sz w:val="24"/>
          <w:szCs w:val="24"/>
        </w:rPr>
        <w:t>10.2.1 – Não prestar os serviços conforme as especificidades indicadas no instrumento convocatório e seus anexos, corrigindo em tempo hábil a execução;</w:t>
      </w:r>
    </w:p>
    <w:p w:rsidR="00D64CA6" w:rsidRPr="00902FEC" w:rsidRDefault="00D64CA6" w:rsidP="00D64CA6">
      <w:pPr>
        <w:spacing w:before="120" w:after="120"/>
        <w:jc w:val="both"/>
        <w:rPr>
          <w:sz w:val="24"/>
          <w:szCs w:val="24"/>
        </w:rPr>
      </w:pPr>
      <w:r w:rsidRPr="00902FEC">
        <w:rPr>
          <w:sz w:val="24"/>
          <w:szCs w:val="24"/>
        </w:rPr>
        <w:t>10.2.2 – Não observar as cláusulas contratuais referentes às obrigações, quando não importar em conduta mais grave;</w:t>
      </w:r>
    </w:p>
    <w:p w:rsidR="00D64CA6" w:rsidRPr="00902FEC" w:rsidRDefault="00D64CA6" w:rsidP="00D64CA6">
      <w:pPr>
        <w:spacing w:before="120" w:after="120"/>
        <w:jc w:val="both"/>
        <w:rPr>
          <w:sz w:val="24"/>
          <w:szCs w:val="24"/>
        </w:rPr>
      </w:pPr>
      <w:r w:rsidRPr="00902FEC">
        <w:rPr>
          <w:sz w:val="24"/>
          <w:szCs w:val="24"/>
        </w:rPr>
        <w:t>10.2.3 – Deixar de adotar as medidas necessárias para adequar a execução às especificidades indicadas no instrumento convocatório e seus anexos;</w:t>
      </w:r>
    </w:p>
    <w:p w:rsidR="00D64CA6" w:rsidRPr="00902FEC" w:rsidRDefault="00D64CA6" w:rsidP="00D64CA6">
      <w:pPr>
        <w:spacing w:before="120" w:after="120"/>
        <w:jc w:val="both"/>
        <w:rPr>
          <w:sz w:val="24"/>
          <w:szCs w:val="24"/>
        </w:rPr>
      </w:pPr>
      <w:r w:rsidRPr="00902FEC">
        <w:rPr>
          <w:sz w:val="24"/>
          <w:szCs w:val="24"/>
        </w:rPr>
        <w:t>10.2.4 – Deixar de apresentar imotivadamente qualquer documento, relatório, informação, relativo à execução do contrato ou ao qual está obrigado pela legislação;</w:t>
      </w:r>
    </w:p>
    <w:p w:rsidR="00D64CA6" w:rsidRPr="00902FEC" w:rsidRDefault="00D64CA6" w:rsidP="00D64CA6">
      <w:pPr>
        <w:spacing w:before="120" w:after="120"/>
        <w:jc w:val="both"/>
        <w:rPr>
          <w:sz w:val="24"/>
          <w:szCs w:val="24"/>
        </w:rPr>
      </w:pPr>
      <w:r w:rsidRPr="00902FEC">
        <w:rPr>
          <w:sz w:val="24"/>
          <w:szCs w:val="24"/>
        </w:rPr>
        <w:t>10.2.5 – Apresentar intempestivamente os documentos que comprovem a manutenção das condições de habilitação e qualificação exigidas na fase de licitação.</w:t>
      </w:r>
    </w:p>
    <w:p w:rsidR="00D64CA6" w:rsidRPr="00902FEC" w:rsidRDefault="00D64CA6" w:rsidP="00D64CA6">
      <w:pPr>
        <w:spacing w:before="120" w:after="120"/>
        <w:jc w:val="both"/>
        <w:rPr>
          <w:sz w:val="24"/>
          <w:szCs w:val="24"/>
        </w:rPr>
      </w:pPr>
      <w:r w:rsidRPr="00902FEC">
        <w:rPr>
          <w:sz w:val="24"/>
          <w:szCs w:val="24"/>
        </w:rPr>
        <w:t>10.3 – São infrações médias as condutas que caracterizam inexecução parcial do contrato, em especial:</w:t>
      </w:r>
    </w:p>
    <w:p w:rsidR="00D64CA6" w:rsidRPr="00902FEC" w:rsidRDefault="00D64CA6" w:rsidP="00D64CA6">
      <w:pPr>
        <w:spacing w:before="120" w:after="120"/>
        <w:jc w:val="both"/>
        <w:rPr>
          <w:sz w:val="24"/>
          <w:szCs w:val="24"/>
        </w:rPr>
      </w:pPr>
      <w:r w:rsidRPr="00902FEC">
        <w:rPr>
          <w:sz w:val="24"/>
          <w:szCs w:val="24"/>
        </w:rPr>
        <w:t>10.3.1 – Reincidir em conduta ou omissão que ensejou a aplicação anterior de advertência;</w:t>
      </w:r>
    </w:p>
    <w:p w:rsidR="00D64CA6" w:rsidRPr="00902FEC" w:rsidRDefault="00D64CA6" w:rsidP="00D64CA6">
      <w:pPr>
        <w:spacing w:before="120" w:after="120"/>
        <w:jc w:val="both"/>
        <w:rPr>
          <w:sz w:val="24"/>
          <w:szCs w:val="24"/>
        </w:rPr>
      </w:pPr>
      <w:r w:rsidRPr="00902FEC">
        <w:rPr>
          <w:sz w:val="24"/>
          <w:szCs w:val="24"/>
        </w:rPr>
        <w:t>10.3.2 – Atrasar a execução ou a substituição dos serviços;</w:t>
      </w:r>
    </w:p>
    <w:p w:rsidR="00D64CA6" w:rsidRPr="00902FEC" w:rsidRDefault="00D64CA6" w:rsidP="00D64CA6">
      <w:pPr>
        <w:spacing w:before="120" w:after="120"/>
        <w:jc w:val="both"/>
        <w:rPr>
          <w:sz w:val="24"/>
          <w:szCs w:val="24"/>
        </w:rPr>
      </w:pPr>
      <w:r w:rsidRPr="00902FEC">
        <w:rPr>
          <w:sz w:val="24"/>
          <w:szCs w:val="24"/>
        </w:rPr>
        <w:t>10.3.3 – Não completar a prestação dos serviços.</w:t>
      </w:r>
    </w:p>
    <w:p w:rsidR="00D64CA6" w:rsidRPr="00902FEC" w:rsidRDefault="00D64CA6" w:rsidP="00D64CA6">
      <w:pPr>
        <w:spacing w:before="120" w:after="120"/>
        <w:jc w:val="both"/>
        <w:rPr>
          <w:sz w:val="24"/>
          <w:szCs w:val="24"/>
        </w:rPr>
      </w:pPr>
      <w:r w:rsidRPr="00902FEC">
        <w:rPr>
          <w:sz w:val="24"/>
          <w:szCs w:val="24"/>
        </w:rPr>
        <w:t>10.4 – São infrações graves as condutas que caracterizam inexecução parcial ou total do contrato, em especial:</w:t>
      </w:r>
    </w:p>
    <w:p w:rsidR="00D64CA6" w:rsidRPr="00902FEC" w:rsidRDefault="00D64CA6" w:rsidP="00D64CA6">
      <w:pPr>
        <w:spacing w:before="120" w:after="120"/>
        <w:jc w:val="both"/>
        <w:rPr>
          <w:sz w:val="24"/>
          <w:szCs w:val="24"/>
        </w:rPr>
      </w:pPr>
      <w:r w:rsidRPr="00902FEC">
        <w:rPr>
          <w:sz w:val="24"/>
          <w:szCs w:val="24"/>
        </w:rPr>
        <w:t>10.4.1 – Recusar-se, sem a devida justificativa, a assinar o contrato, aceitar ou retirar o instrumento equivalente, dentro do prazo estabelecido pela Administração;</w:t>
      </w:r>
    </w:p>
    <w:p w:rsidR="00D64CA6" w:rsidRPr="00902FEC" w:rsidRDefault="00D64CA6" w:rsidP="00D64CA6">
      <w:pPr>
        <w:spacing w:before="120" w:after="120"/>
        <w:jc w:val="both"/>
        <w:rPr>
          <w:sz w:val="24"/>
          <w:szCs w:val="24"/>
        </w:rPr>
      </w:pPr>
      <w:r w:rsidRPr="00902FEC">
        <w:rPr>
          <w:sz w:val="24"/>
          <w:szCs w:val="24"/>
        </w:rPr>
        <w:t>10.4.2 – Atrasar a execução dos serviços em prazo superior a 05(cinco) dias úteis.</w:t>
      </w:r>
    </w:p>
    <w:p w:rsidR="00D64CA6" w:rsidRPr="00902FEC" w:rsidRDefault="00D64CA6" w:rsidP="00D64CA6">
      <w:pPr>
        <w:spacing w:before="120" w:after="120"/>
        <w:jc w:val="both"/>
        <w:rPr>
          <w:sz w:val="24"/>
          <w:szCs w:val="24"/>
        </w:rPr>
      </w:pPr>
      <w:r w:rsidRPr="00902FEC">
        <w:rPr>
          <w:sz w:val="24"/>
          <w:szCs w:val="24"/>
        </w:rPr>
        <w:t>10.4.3 – Atrasar reiteradamente a execução ou substituição dos serviços.</w:t>
      </w:r>
    </w:p>
    <w:p w:rsidR="00D64CA6" w:rsidRPr="00902FEC" w:rsidRDefault="00D64CA6" w:rsidP="00D64CA6">
      <w:pPr>
        <w:spacing w:before="120" w:after="120"/>
        <w:jc w:val="both"/>
        <w:rPr>
          <w:sz w:val="24"/>
          <w:szCs w:val="24"/>
        </w:rPr>
      </w:pPr>
      <w:r w:rsidRPr="00902FEC">
        <w:rPr>
          <w:sz w:val="24"/>
          <w:szCs w:val="24"/>
        </w:rPr>
        <w:t>10.5 – São infrações gravíssimas as condutas que induzam a Administração a erro ou que causem prejuízo ao erário, em especial:</w:t>
      </w:r>
    </w:p>
    <w:p w:rsidR="00D64CA6" w:rsidRPr="00902FEC" w:rsidRDefault="00D64CA6" w:rsidP="00D64CA6">
      <w:pPr>
        <w:spacing w:before="120" w:after="120"/>
        <w:jc w:val="both"/>
        <w:rPr>
          <w:sz w:val="24"/>
          <w:szCs w:val="24"/>
        </w:rPr>
      </w:pPr>
      <w:r w:rsidRPr="00902FEC">
        <w:rPr>
          <w:sz w:val="24"/>
          <w:szCs w:val="24"/>
        </w:rPr>
        <w:t>10.5.1 – Apresentar documentação falsa;</w:t>
      </w:r>
    </w:p>
    <w:p w:rsidR="00D64CA6" w:rsidRPr="00902FEC" w:rsidRDefault="00D64CA6" w:rsidP="00D64CA6">
      <w:pPr>
        <w:spacing w:before="120" w:after="120"/>
        <w:jc w:val="both"/>
        <w:rPr>
          <w:sz w:val="24"/>
          <w:szCs w:val="24"/>
        </w:rPr>
      </w:pPr>
      <w:r w:rsidRPr="00902FEC">
        <w:rPr>
          <w:sz w:val="24"/>
          <w:szCs w:val="24"/>
        </w:rPr>
        <w:t>10.5.2 – Simular, fraudar ou não iniciar a execução do contrato;</w:t>
      </w:r>
    </w:p>
    <w:p w:rsidR="00D64CA6" w:rsidRPr="00902FEC" w:rsidRDefault="00D64CA6" w:rsidP="00D64CA6">
      <w:pPr>
        <w:spacing w:before="120" w:after="120"/>
        <w:jc w:val="both"/>
        <w:rPr>
          <w:sz w:val="24"/>
          <w:szCs w:val="24"/>
        </w:rPr>
      </w:pPr>
      <w:r w:rsidRPr="00902FEC">
        <w:rPr>
          <w:sz w:val="24"/>
          <w:szCs w:val="24"/>
        </w:rPr>
        <w:t>10.5.3 – Praticar atos ilícitos visando frustrar os objetivos da contratação;</w:t>
      </w:r>
    </w:p>
    <w:p w:rsidR="00D64CA6" w:rsidRPr="00902FEC" w:rsidRDefault="00D64CA6" w:rsidP="00D64CA6">
      <w:pPr>
        <w:spacing w:before="120" w:after="120"/>
        <w:jc w:val="both"/>
        <w:rPr>
          <w:sz w:val="24"/>
          <w:szCs w:val="24"/>
        </w:rPr>
      </w:pPr>
      <w:r w:rsidRPr="00902FEC">
        <w:rPr>
          <w:sz w:val="24"/>
          <w:szCs w:val="24"/>
        </w:rPr>
        <w:t>10.5.4 – Cometer fraude fiscal;</w:t>
      </w:r>
    </w:p>
    <w:p w:rsidR="00D64CA6" w:rsidRPr="00902FEC" w:rsidRDefault="00D64CA6" w:rsidP="00D64CA6">
      <w:pPr>
        <w:spacing w:before="120" w:after="120"/>
        <w:jc w:val="both"/>
        <w:rPr>
          <w:sz w:val="24"/>
          <w:szCs w:val="24"/>
        </w:rPr>
      </w:pPr>
      <w:r w:rsidRPr="00902FEC">
        <w:rPr>
          <w:sz w:val="24"/>
          <w:szCs w:val="24"/>
        </w:rPr>
        <w:t>10.5.5 – Comportar-se de modo inidôneo;</w:t>
      </w:r>
    </w:p>
    <w:p w:rsidR="00D64CA6" w:rsidRPr="00902FEC" w:rsidRDefault="00D64CA6" w:rsidP="00D64CA6">
      <w:pPr>
        <w:spacing w:before="120" w:after="120"/>
        <w:jc w:val="both"/>
        <w:rPr>
          <w:sz w:val="24"/>
          <w:szCs w:val="24"/>
        </w:rPr>
      </w:pPr>
      <w:r w:rsidRPr="00902FEC">
        <w:rPr>
          <w:sz w:val="24"/>
          <w:szCs w:val="24"/>
        </w:rPr>
        <w:t>10.5.6 – Não mantiver sua proposta;</w:t>
      </w:r>
    </w:p>
    <w:p w:rsidR="00D64CA6" w:rsidRPr="00902FEC" w:rsidRDefault="00D64CA6" w:rsidP="00D64CA6">
      <w:pPr>
        <w:spacing w:before="120" w:after="120"/>
        <w:jc w:val="both"/>
        <w:rPr>
          <w:sz w:val="24"/>
          <w:szCs w:val="24"/>
        </w:rPr>
      </w:pPr>
      <w:r w:rsidRPr="00902FEC">
        <w:rPr>
          <w:sz w:val="24"/>
          <w:szCs w:val="24"/>
        </w:rPr>
        <w:lastRenderedPageBreak/>
        <w:t>10.5.7 – Não recolher os tributos, contribuições previdenciárias e demais obrigações legais, incluindo o FGTS, quando cabível.</w:t>
      </w:r>
    </w:p>
    <w:p w:rsidR="00D64CA6" w:rsidRPr="00902FEC" w:rsidRDefault="00D64CA6" w:rsidP="00D64CA6">
      <w:pPr>
        <w:spacing w:before="120" w:after="120"/>
        <w:jc w:val="both"/>
        <w:rPr>
          <w:sz w:val="24"/>
          <w:szCs w:val="24"/>
        </w:rPr>
      </w:pPr>
      <w:r w:rsidRPr="00902FEC">
        <w:rPr>
          <w:sz w:val="24"/>
          <w:szCs w:val="24"/>
        </w:rPr>
        <w:t>10.6 – Será aplicada a penalidade de advertência às condutas que caracterizam infrações leves que importarem em inexecução parcial do contrato, bem como a inobservância das regras estabelecidas no instrumento convocatório e seus anexos.</w:t>
      </w:r>
    </w:p>
    <w:p w:rsidR="00D64CA6" w:rsidRPr="00902FEC" w:rsidRDefault="00D64CA6" w:rsidP="00D64CA6">
      <w:pPr>
        <w:spacing w:before="120" w:after="120"/>
        <w:jc w:val="both"/>
        <w:rPr>
          <w:sz w:val="24"/>
          <w:szCs w:val="24"/>
        </w:rPr>
      </w:pPr>
      <w:r w:rsidRPr="00902FEC">
        <w:rPr>
          <w:sz w:val="24"/>
          <w:szCs w:val="24"/>
        </w:rPr>
        <w:t xml:space="preserve">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D64CA6" w:rsidRPr="00902FEC" w:rsidRDefault="00D64CA6" w:rsidP="00D64CA6">
      <w:pPr>
        <w:spacing w:before="120" w:after="120"/>
        <w:jc w:val="both"/>
        <w:rPr>
          <w:sz w:val="24"/>
          <w:szCs w:val="24"/>
        </w:rPr>
      </w:pPr>
      <w:r w:rsidRPr="00902FEC">
        <w:rPr>
          <w:sz w:val="24"/>
          <w:szCs w:val="24"/>
        </w:rPr>
        <w:t>10.7.1 – Para as infrações médias, o valor da multa será arbitrado entre 1 a 30 UNIFBJ;</w:t>
      </w:r>
    </w:p>
    <w:p w:rsidR="00D64CA6" w:rsidRPr="00902FEC" w:rsidRDefault="00D64CA6" w:rsidP="00D64CA6">
      <w:pPr>
        <w:spacing w:before="120" w:after="120"/>
        <w:jc w:val="both"/>
        <w:rPr>
          <w:sz w:val="24"/>
          <w:szCs w:val="24"/>
        </w:rPr>
      </w:pPr>
      <w:r w:rsidRPr="00902FEC">
        <w:rPr>
          <w:sz w:val="24"/>
          <w:szCs w:val="24"/>
        </w:rPr>
        <w:t>10.7.2 – Para as infrações graves, o valor da multa será arbitrado entre 31 a 50 UNIFBJ;</w:t>
      </w:r>
    </w:p>
    <w:p w:rsidR="00D64CA6" w:rsidRPr="00902FEC" w:rsidRDefault="00D64CA6" w:rsidP="00D64CA6">
      <w:pPr>
        <w:spacing w:before="120" w:after="120"/>
        <w:jc w:val="both"/>
        <w:rPr>
          <w:sz w:val="24"/>
          <w:szCs w:val="24"/>
        </w:rPr>
      </w:pPr>
      <w:r w:rsidRPr="00902FEC">
        <w:rPr>
          <w:sz w:val="24"/>
          <w:szCs w:val="24"/>
        </w:rPr>
        <w:t>10.7.3 – Para as infrações gravíssimas, o valor da multa será arbitrado entre 51 a 100 UNIFBJ.</w:t>
      </w:r>
    </w:p>
    <w:p w:rsidR="00D64CA6" w:rsidRPr="00902FEC" w:rsidRDefault="00D64CA6" w:rsidP="00D64CA6">
      <w:pPr>
        <w:spacing w:before="120" w:after="120"/>
        <w:jc w:val="both"/>
        <w:rPr>
          <w:sz w:val="24"/>
          <w:szCs w:val="24"/>
        </w:rPr>
      </w:pPr>
      <w:r w:rsidRPr="00902FEC">
        <w:rPr>
          <w:sz w:val="24"/>
          <w:szCs w:val="24"/>
        </w:rPr>
        <w:t>10.8 – Será aplicada a penalidade de suspensão temporária, poderá ser cumulativamente com a penalidade de multa, quando a CONTRATADA, se recusar a adotar as medidas necessárias para adequar a execução às especificidades indicadas no instrumento convocatório e seus anexos, por até 02 (dois) anos.</w:t>
      </w:r>
    </w:p>
    <w:p w:rsidR="00D64CA6" w:rsidRPr="00902FEC" w:rsidRDefault="00D64CA6" w:rsidP="00D64CA6">
      <w:pPr>
        <w:spacing w:before="120" w:after="120"/>
        <w:jc w:val="both"/>
        <w:rPr>
          <w:sz w:val="24"/>
          <w:szCs w:val="24"/>
        </w:rPr>
      </w:pPr>
      <w:r w:rsidRPr="00902FEC">
        <w:rPr>
          <w:sz w:val="24"/>
          <w:szCs w:val="24"/>
        </w:rPr>
        <w:t>10.9 – Será aplicada a penalidade de declaração de inidoneidade, poderá ser cumulativamente com a penalidade de multa, quando a CONTRATADA cometer infração gravíssima com dolo, má-fé ou em conluio com servidores públicos ou outras licitantes.</w:t>
      </w:r>
    </w:p>
    <w:p w:rsidR="00D64CA6" w:rsidRPr="00902FEC" w:rsidRDefault="00D64CA6" w:rsidP="00D64CA6">
      <w:pPr>
        <w:spacing w:before="120" w:after="120"/>
        <w:jc w:val="both"/>
        <w:rPr>
          <w:sz w:val="24"/>
          <w:szCs w:val="24"/>
        </w:rPr>
      </w:pPr>
      <w:r w:rsidRPr="00902FEC">
        <w:rPr>
          <w:sz w:val="24"/>
          <w:szCs w:val="24"/>
        </w:rPr>
        <w:t>10.10 – A sanção de suspensão temporária de participação em licitação e impedimento de contratar com a Administração Municipal produz efeitos apenas para o Município de Bom Jardim - RJ.</w:t>
      </w:r>
    </w:p>
    <w:p w:rsidR="00D64CA6" w:rsidRPr="00902FEC" w:rsidRDefault="00D64CA6" w:rsidP="00D64CA6">
      <w:pPr>
        <w:spacing w:before="120" w:after="120"/>
        <w:jc w:val="both"/>
        <w:rPr>
          <w:sz w:val="24"/>
          <w:szCs w:val="24"/>
        </w:rPr>
      </w:pPr>
      <w:r w:rsidRPr="00902FEC">
        <w:rPr>
          <w:sz w:val="24"/>
          <w:szCs w:val="24"/>
        </w:rPr>
        <w:t>10.11 – A sanção de declaração de inidoneidade para licitar ou contratar com a Administração Pública produz efeito em todo o território nacional.</w:t>
      </w:r>
    </w:p>
    <w:p w:rsidR="00D64CA6" w:rsidRPr="00902FEC" w:rsidRDefault="00D64CA6" w:rsidP="00D64CA6">
      <w:pPr>
        <w:spacing w:before="120" w:after="120"/>
        <w:jc w:val="both"/>
        <w:rPr>
          <w:sz w:val="24"/>
          <w:szCs w:val="24"/>
        </w:rPr>
      </w:pPr>
      <w:r w:rsidRPr="00902FEC">
        <w:rPr>
          <w:sz w:val="24"/>
          <w:szCs w:val="24"/>
        </w:rPr>
        <w:t>10.12 – Para assegurar os efeitos da declaração de inidoneidade e da suspensão temporária, a Administração incluirá as empresas sancionadas no Cadastro Nacional de Empresas Inidôneas e Suspensas - CEIS, até a reabilitação da empresa sancionada.</w:t>
      </w:r>
    </w:p>
    <w:p w:rsidR="00D64CA6" w:rsidRPr="00902FEC" w:rsidRDefault="00D64CA6" w:rsidP="00D64CA6">
      <w:pPr>
        <w:spacing w:before="120" w:after="120"/>
        <w:jc w:val="both"/>
        <w:rPr>
          <w:sz w:val="24"/>
          <w:szCs w:val="24"/>
        </w:rPr>
      </w:pPr>
      <w:r w:rsidRPr="00902FEC">
        <w:rPr>
          <w:sz w:val="24"/>
          <w:szCs w:val="24"/>
        </w:rPr>
        <w:t xml:space="preserve">10.13 – A reabilitação da declaração de inidoneidade será concedida quando a empresa ou profissional penalizado ressarcir a Administração pelos prejuízos resultantes e </w:t>
      </w:r>
      <w:proofErr w:type="gramStart"/>
      <w:r w:rsidRPr="00902FEC">
        <w:rPr>
          <w:sz w:val="24"/>
          <w:szCs w:val="24"/>
        </w:rPr>
        <w:t>após</w:t>
      </w:r>
      <w:proofErr w:type="gramEnd"/>
      <w:r w:rsidRPr="00902FEC">
        <w:rPr>
          <w:sz w:val="24"/>
          <w:szCs w:val="24"/>
        </w:rPr>
        <w:t xml:space="preserve"> decorrido o prazo de 02 (dois) anos de sua aplicação.</w:t>
      </w:r>
    </w:p>
    <w:p w:rsidR="00D64CA6" w:rsidRPr="00902FEC" w:rsidRDefault="00D64CA6" w:rsidP="00D64CA6">
      <w:pPr>
        <w:spacing w:before="120" w:after="120"/>
        <w:jc w:val="both"/>
        <w:rPr>
          <w:sz w:val="24"/>
          <w:szCs w:val="24"/>
        </w:rPr>
      </w:pPr>
      <w:r w:rsidRPr="00902FEC">
        <w:rPr>
          <w:sz w:val="24"/>
          <w:szCs w:val="24"/>
        </w:rPr>
        <w:t xml:space="preserve">10.14 – Sem prejuízo da aplicação das penalidades cabíveis, quando o licitante vencedor não </w:t>
      </w:r>
      <w:proofErr w:type="gramStart"/>
      <w:r w:rsidRPr="00902FEC">
        <w:rPr>
          <w:sz w:val="24"/>
          <w:szCs w:val="24"/>
        </w:rPr>
        <w:t>manter</w:t>
      </w:r>
      <w:proofErr w:type="gramEnd"/>
      <w:r w:rsidRPr="00902FEC">
        <w:rPr>
          <w:sz w:val="24"/>
          <w:szCs w:val="24"/>
        </w:rPr>
        <w:t xml:space="preserve"> a sua proposta no respectivo prazo de validade; ou ainda quando se recusar a assinar o contrato, aceitar ou retirar o instrumento equivalente, dentro do prazo estabelecido pela Administração, esta poderá convocar os licitantes remanescentes, observada a ordem de classificação, para substituir o licitante faltoso.</w:t>
      </w:r>
    </w:p>
    <w:p w:rsidR="00D64CA6" w:rsidRPr="00902FEC" w:rsidRDefault="00D64CA6" w:rsidP="00D64CA6">
      <w:pPr>
        <w:spacing w:before="120" w:after="120"/>
        <w:jc w:val="both"/>
        <w:rPr>
          <w:sz w:val="24"/>
          <w:szCs w:val="24"/>
        </w:rPr>
      </w:pPr>
      <w:r w:rsidRPr="00902FEC">
        <w:rPr>
          <w:sz w:val="24"/>
          <w:szCs w:val="24"/>
        </w:rPr>
        <w:t xml:space="preserve">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02FEC">
        <w:rPr>
          <w:sz w:val="24"/>
          <w:szCs w:val="24"/>
        </w:rPr>
        <w:t>contraditório e ampla defesa</w:t>
      </w:r>
      <w:proofErr w:type="gramEnd"/>
      <w:r w:rsidRPr="00902FEC">
        <w:rPr>
          <w:sz w:val="24"/>
          <w:szCs w:val="24"/>
        </w:rPr>
        <w:t>.</w:t>
      </w:r>
    </w:p>
    <w:p w:rsidR="00D64CA6" w:rsidRPr="00902FEC" w:rsidRDefault="00D64CA6" w:rsidP="00D64CA6">
      <w:pPr>
        <w:spacing w:before="120" w:after="120"/>
        <w:jc w:val="both"/>
        <w:rPr>
          <w:sz w:val="24"/>
          <w:szCs w:val="24"/>
        </w:rPr>
      </w:pPr>
      <w:r w:rsidRPr="00902FEC">
        <w:rPr>
          <w:sz w:val="24"/>
          <w:szCs w:val="24"/>
        </w:rPr>
        <w:lastRenderedPageBreak/>
        <w:t xml:space="preserve">10.16 – Serão </w:t>
      </w:r>
      <w:proofErr w:type="gramStart"/>
      <w:r w:rsidRPr="00902FEC">
        <w:rPr>
          <w:sz w:val="24"/>
          <w:szCs w:val="24"/>
        </w:rPr>
        <w:t>utilizadas</w:t>
      </w:r>
      <w:proofErr w:type="gramEnd"/>
      <w:r w:rsidRPr="00902FEC">
        <w:rPr>
          <w:sz w:val="24"/>
          <w:szCs w:val="24"/>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D64CA6" w:rsidRPr="00902FEC" w:rsidRDefault="00D64CA6" w:rsidP="00D64CA6">
      <w:pPr>
        <w:spacing w:before="120" w:after="120"/>
        <w:jc w:val="both"/>
        <w:rPr>
          <w:sz w:val="24"/>
          <w:szCs w:val="24"/>
        </w:rPr>
      </w:pPr>
      <w:r w:rsidRPr="00902FEC">
        <w:rPr>
          <w:sz w:val="24"/>
          <w:szCs w:val="24"/>
        </w:rPr>
        <w:t>10.17 – As multas aplicadas deverão ser recolhidas em favor do Município no prazo de 05 (cinco) dias úteis, a contar do recebimento da notificação.</w:t>
      </w:r>
    </w:p>
    <w:p w:rsidR="00D64CA6" w:rsidRPr="00902FEC" w:rsidRDefault="00D64CA6" w:rsidP="00D64CA6">
      <w:pPr>
        <w:spacing w:before="120" w:after="120"/>
        <w:jc w:val="both"/>
        <w:rPr>
          <w:sz w:val="24"/>
          <w:szCs w:val="24"/>
        </w:rPr>
      </w:pPr>
      <w:r w:rsidRPr="00902FEC">
        <w:rPr>
          <w:sz w:val="24"/>
          <w:szCs w:val="24"/>
        </w:rPr>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D64CA6" w:rsidRPr="00902FEC" w:rsidRDefault="00D64CA6" w:rsidP="00D64CA6">
      <w:pPr>
        <w:spacing w:before="120" w:after="120"/>
        <w:jc w:val="both"/>
        <w:rPr>
          <w:sz w:val="24"/>
          <w:szCs w:val="24"/>
        </w:rPr>
      </w:pPr>
      <w:r w:rsidRPr="00902FEC">
        <w:rPr>
          <w:sz w:val="24"/>
          <w:szCs w:val="24"/>
        </w:rPr>
        <w:t>10.19 – As penalidades só poderão ser relevadas na hipótese de caso fortuito ou força maior, devidamente justificado e comprovado, a juízo da Administração.</w:t>
      </w:r>
    </w:p>
    <w:p w:rsidR="00D64CA6" w:rsidRPr="00902FEC" w:rsidRDefault="00D64CA6" w:rsidP="00D64CA6">
      <w:pPr>
        <w:spacing w:before="120" w:after="120"/>
        <w:jc w:val="both"/>
        <w:rPr>
          <w:b/>
          <w:sz w:val="24"/>
          <w:szCs w:val="24"/>
        </w:rPr>
      </w:pPr>
      <w:proofErr w:type="gramStart"/>
      <w:r w:rsidRPr="00902FEC">
        <w:rPr>
          <w:b/>
          <w:sz w:val="24"/>
          <w:szCs w:val="24"/>
        </w:rPr>
        <w:t>11 – CONVOCAÇÃO</w:t>
      </w:r>
      <w:proofErr w:type="gramEnd"/>
      <w:r w:rsidRPr="00902FEC">
        <w:rPr>
          <w:b/>
          <w:sz w:val="24"/>
          <w:szCs w:val="24"/>
        </w:rPr>
        <w:t xml:space="preserve"> PARA ASSINATURA DO CONTRATO E DA ATA DE REGISTRO DE PREÇOS</w:t>
      </w:r>
    </w:p>
    <w:p w:rsidR="00D64CA6" w:rsidRPr="00902FEC" w:rsidRDefault="00D64CA6" w:rsidP="00D64CA6">
      <w:pPr>
        <w:spacing w:before="120" w:after="120"/>
        <w:jc w:val="both"/>
        <w:rPr>
          <w:sz w:val="24"/>
          <w:szCs w:val="24"/>
        </w:rPr>
      </w:pPr>
      <w:r w:rsidRPr="00902FEC">
        <w:rPr>
          <w:sz w:val="24"/>
          <w:szCs w:val="24"/>
        </w:rPr>
        <w:t xml:space="preserve">11.1 – Uma vez homologado o resultado da licitação, a licitante vencedora será convocada para assinar e retirar o termo do Contrato e da ata de registro de preços, sendo cientificada de que sua omissão ensejará decaimento do direito à contratação, sem prejuízo à aplicação das penalidades dispostos no instrumento convocatório e seus anexos. </w:t>
      </w:r>
    </w:p>
    <w:p w:rsidR="00D64CA6" w:rsidRPr="00902FEC" w:rsidRDefault="00D64CA6" w:rsidP="00D64CA6">
      <w:pPr>
        <w:spacing w:before="120" w:after="120"/>
        <w:jc w:val="both"/>
        <w:rPr>
          <w:sz w:val="24"/>
          <w:szCs w:val="24"/>
        </w:rPr>
      </w:pPr>
      <w:r w:rsidRPr="00902FEC">
        <w:rPr>
          <w:sz w:val="24"/>
          <w:szCs w:val="24"/>
        </w:rPr>
        <w:t>11.2 – Alternativamente ao comparecimento perante o órgão ou entidade para a assinatura, a licitante vencedora poderá enviar o termo do Contrato e a ata de registro de preços ou aceite assinado mediante correspondência postal com aviso de recebimento (AR) ou por meio eletrônico com a respectiva assinatura digital, cujo marco do cumprimento será contado a partir da data de postagem.</w:t>
      </w:r>
    </w:p>
    <w:p w:rsidR="00D64CA6" w:rsidRPr="00902FEC" w:rsidRDefault="00D64CA6" w:rsidP="00D64CA6">
      <w:pPr>
        <w:spacing w:before="120" w:after="120"/>
        <w:jc w:val="both"/>
        <w:rPr>
          <w:sz w:val="24"/>
          <w:szCs w:val="24"/>
        </w:rPr>
      </w:pPr>
      <w:r w:rsidRPr="00902FEC">
        <w:rPr>
          <w:sz w:val="24"/>
          <w:szCs w:val="24"/>
        </w:rPr>
        <w:t>11.3 – O aceite de nota de empenho, ordem de execução ou instrumento equivalente, emitida à licitante vencedora, implica no reconhecimento que:</w:t>
      </w:r>
    </w:p>
    <w:p w:rsidR="00D64CA6" w:rsidRPr="00902FEC" w:rsidRDefault="00D64CA6" w:rsidP="00D64CA6">
      <w:pPr>
        <w:spacing w:before="120" w:after="120"/>
        <w:jc w:val="both"/>
        <w:rPr>
          <w:sz w:val="24"/>
          <w:szCs w:val="24"/>
        </w:rPr>
      </w:pPr>
      <w:r w:rsidRPr="00902FEC">
        <w:rPr>
          <w:sz w:val="24"/>
          <w:szCs w:val="24"/>
        </w:rPr>
        <w:t>11.3.1 – A nota de empenho, ordem de execução ou instrumento equivalente está substituindo o contrato, aplicando-se à relação de negócios ali estabelecida as disposições da Lei Federal nº 8.666, de 1993;</w:t>
      </w:r>
    </w:p>
    <w:p w:rsidR="00D64CA6" w:rsidRPr="00902FEC" w:rsidRDefault="00D64CA6" w:rsidP="00D64CA6">
      <w:pPr>
        <w:spacing w:before="120" w:after="120"/>
        <w:jc w:val="both"/>
        <w:rPr>
          <w:sz w:val="24"/>
          <w:szCs w:val="24"/>
        </w:rPr>
      </w:pPr>
      <w:r w:rsidRPr="00902FEC">
        <w:rPr>
          <w:sz w:val="24"/>
          <w:szCs w:val="24"/>
        </w:rPr>
        <w:t>11.3.2 – A contratada se vincula à sua proposta e às previsões contidas no instrumento convocatório e seus anexos.</w:t>
      </w:r>
    </w:p>
    <w:p w:rsidR="00D64CA6" w:rsidRPr="00902FEC" w:rsidRDefault="00D64CA6" w:rsidP="00D64CA6">
      <w:pPr>
        <w:spacing w:before="120" w:after="120"/>
        <w:jc w:val="both"/>
        <w:rPr>
          <w:sz w:val="24"/>
          <w:szCs w:val="24"/>
        </w:rPr>
      </w:pPr>
      <w:r w:rsidRPr="00902FEC">
        <w:rPr>
          <w:sz w:val="24"/>
          <w:szCs w:val="24"/>
        </w:rPr>
        <w:t>11.4 – O prazo para assinar, aceitar ou retirar o termo do Contrato e a ata de registro de preços será de 05 (cinco) dias úteis, contados da data do recebimento da convocação, podendo ser prorrogado por igual período, desde que solicitado pela parte durante o seu transcurso e tenha ocorrido fato justificado aceito pela Administração.</w:t>
      </w:r>
    </w:p>
    <w:p w:rsidR="00D64CA6" w:rsidRPr="00902FEC" w:rsidRDefault="00D64CA6" w:rsidP="00D64CA6">
      <w:pPr>
        <w:spacing w:before="120" w:after="120"/>
        <w:jc w:val="both"/>
        <w:rPr>
          <w:sz w:val="24"/>
          <w:szCs w:val="24"/>
        </w:rPr>
      </w:pPr>
      <w:r w:rsidRPr="00902FEC">
        <w:rPr>
          <w:sz w:val="24"/>
          <w:szCs w:val="24"/>
        </w:rPr>
        <w:t>11.5 – Como requisito para celebração do contrato e da ata de registro de preços, a licitante vencedora deverá manter as mesmas condições de habilitação consignadas no instrumento convocatório e seus anexos.</w:t>
      </w:r>
    </w:p>
    <w:p w:rsidR="00D64CA6" w:rsidRPr="00410B23" w:rsidRDefault="00D64CA6" w:rsidP="00D64CA6">
      <w:pPr>
        <w:pStyle w:val="Cabealho"/>
        <w:tabs>
          <w:tab w:val="clear" w:pos="4419"/>
          <w:tab w:val="clear" w:pos="8838"/>
        </w:tabs>
        <w:spacing w:before="120" w:after="120"/>
        <w:jc w:val="both"/>
        <w:rPr>
          <w:b/>
          <w:color w:val="000000"/>
          <w:sz w:val="24"/>
          <w:szCs w:val="24"/>
        </w:rPr>
      </w:pPr>
      <w:r>
        <w:rPr>
          <w:b/>
          <w:color w:val="000000"/>
          <w:sz w:val="24"/>
          <w:szCs w:val="24"/>
        </w:rPr>
        <w:t>12</w:t>
      </w:r>
      <w:r w:rsidRPr="00410B23">
        <w:rPr>
          <w:b/>
          <w:color w:val="000000"/>
          <w:sz w:val="24"/>
          <w:szCs w:val="24"/>
        </w:rPr>
        <w:t xml:space="preserve"> – DO CANCELAMENTO DO REGISTRO DE PREÇOS</w:t>
      </w:r>
    </w:p>
    <w:p w:rsidR="00D64CA6" w:rsidRPr="00410B23" w:rsidRDefault="00D64CA6" w:rsidP="00D64CA6">
      <w:pPr>
        <w:pStyle w:val="Cabealho"/>
        <w:tabs>
          <w:tab w:val="clear" w:pos="4419"/>
          <w:tab w:val="clear" w:pos="8838"/>
        </w:tabs>
        <w:spacing w:before="120" w:after="120"/>
        <w:jc w:val="both"/>
        <w:rPr>
          <w:color w:val="000000"/>
          <w:sz w:val="24"/>
          <w:szCs w:val="24"/>
        </w:rPr>
      </w:pPr>
      <w:r w:rsidRPr="00410B23">
        <w:rPr>
          <w:color w:val="000000"/>
          <w:sz w:val="24"/>
          <w:szCs w:val="24"/>
        </w:rPr>
        <w:t>1</w:t>
      </w:r>
      <w:r>
        <w:rPr>
          <w:color w:val="000000"/>
          <w:sz w:val="24"/>
          <w:szCs w:val="24"/>
        </w:rPr>
        <w:t>2</w:t>
      </w:r>
      <w:r w:rsidRPr="00410B23">
        <w:rPr>
          <w:color w:val="000000"/>
          <w:sz w:val="24"/>
          <w:szCs w:val="24"/>
        </w:rPr>
        <w:t xml:space="preserve">.1 – O fornecedor registrado poderá ter o seu registro cancelado, por intermédio de processo administrativo, assegurado </w:t>
      </w:r>
      <w:proofErr w:type="gramStart"/>
      <w:r w:rsidRPr="00410B23">
        <w:rPr>
          <w:color w:val="000000"/>
          <w:sz w:val="24"/>
          <w:szCs w:val="24"/>
        </w:rPr>
        <w:t>o contraditório e ampla defesa</w:t>
      </w:r>
      <w:proofErr w:type="gramEnd"/>
      <w:r w:rsidRPr="00410B23">
        <w:rPr>
          <w:color w:val="000000"/>
          <w:sz w:val="24"/>
          <w:szCs w:val="24"/>
        </w:rPr>
        <w:t>.</w:t>
      </w:r>
    </w:p>
    <w:p w:rsidR="00D64CA6" w:rsidRPr="00410B23" w:rsidRDefault="00D64CA6" w:rsidP="00D64CA6">
      <w:pPr>
        <w:pStyle w:val="Cabealho"/>
        <w:tabs>
          <w:tab w:val="clear" w:pos="4419"/>
          <w:tab w:val="clear" w:pos="8838"/>
        </w:tabs>
        <w:spacing w:before="120" w:after="120"/>
        <w:jc w:val="both"/>
        <w:rPr>
          <w:color w:val="000000"/>
          <w:sz w:val="24"/>
          <w:szCs w:val="24"/>
        </w:rPr>
      </w:pPr>
      <w:r w:rsidRPr="00410B23">
        <w:rPr>
          <w:color w:val="000000"/>
          <w:sz w:val="24"/>
          <w:szCs w:val="24"/>
        </w:rPr>
        <w:t>1</w:t>
      </w:r>
      <w:r>
        <w:rPr>
          <w:color w:val="000000"/>
          <w:sz w:val="24"/>
          <w:szCs w:val="24"/>
        </w:rPr>
        <w:t>2</w:t>
      </w:r>
      <w:r w:rsidRPr="00410B23">
        <w:rPr>
          <w:color w:val="000000"/>
          <w:sz w:val="24"/>
          <w:szCs w:val="24"/>
        </w:rPr>
        <w:t>.2 – O cancelamento de seu registro poderá ser:</w:t>
      </w:r>
    </w:p>
    <w:p w:rsidR="00D64CA6" w:rsidRPr="00410B23" w:rsidRDefault="00D64CA6" w:rsidP="00D64CA6">
      <w:pPr>
        <w:pStyle w:val="Cabealho"/>
        <w:tabs>
          <w:tab w:val="clear" w:pos="4419"/>
          <w:tab w:val="clear" w:pos="8838"/>
        </w:tabs>
        <w:spacing w:before="120" w:after="120"/>
        <w:jc w:val="both"/>
        <w:rPr>
          <w:color w:val="000000"/>
          <w:sz w:val="24"/>
          <w:szCs w:val="24"/>
        </w:rPr>
      </w:pPr>
      <w:r w:rsidRPr="00410B23">
        <w:rPr>
          <w:color w:val="000000"/>
          <w:sz w:val="24"/>
          <w:szCs w:val="24"/>
        </w:rPr>
        <w:lastRenderedPageBreak/>
        <w:t>1</w:t>
      </w:r>
      <w:r>
        <w:rPr>
          <w:color w:val="000000"/>
          <w:sz w:val="24"/>
          <w:szCs w:val="24"/>
        </w:rPr>
        <w:t>2</w:t>
      </w:r>
      <w:r w:rsidRPr="00410B23">
        <w:rPr>
          <w:color w:val="000000"/>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D64CA6" w:rsidRPr="00410B23" w:rsidRDefault="00D64CA6" w:rsidP="00D64CA6">
      <w:pPr>
        <w:pStyle w:val="Cabealho"/>
        <w:tabs>
          <w:tab w:val="clear" w:pos="4419"/>
          <w:tab w:val="clear" w:pos="8838"/>
        </w:tabs>
        <w:spacing w:before="120" w:after="120"/>
        <w:jc w:val="both"/>
        <w:rPr>
          <w:color w:val="000000"/>
          <w:sz w:val="24"/>
          <w:szCs w:val="24"/>
        </w:rPr>
      </w:pPr>
      <w:r w:rsidRPr="00410B23">
        <w:rPr>
          <w:color w:val="000000"/>
          <w:sz w:val="24"/>
          <w:szCs w:val="24"/>
        </w:rPr>
        <w:t>1</w:t>
      </w:r>
      <w:r>
        <w:rPr>
          <w:color w:val="000000"/>
          <w:sz w:val="24"/>
          <w:szCs w:val="24"/>
        </w:rPr>
        <w:t>2</w:t>
      </w:r>
      <w:r w:rsidRPr="00410B23">
        <w:rPr>
          <w:color w:val="000000"/>
          <w:sz w:val="24"/>
          <w:szCs w:val="24"/>
        </w:rPr>
        <w:t>.2.2 – por iniciativa d</w:t>
      </w:r>
      <w:r w:rsidRPr="00410B23">
        <w:rPr>
          <w:bCs/>
          <w:color w:val="000000"/>
          <w:sz w:val="24"/>
          <w:szCs w:val="24"/>
        </w:rPr>
        <w:t xml:space="preserve">o </w:t>
      </w:r>
      <w:proofErr w:type="spellStart"/>
      <w:r w:rsidRPr="00410B23">
        <w:rPr>
          <w:bCs/>
          <w:color w:val="000000"/>
          <w:sz w:val="24"/>
          <w:szCs w:val="24"/>
        </w:rPr>
        <w:t>Municipio</w:t>
      </w:r>
      <w:proofErr w:type="spellEnd"/>
      <w:r w:rsidRPr="00410B23">
        <w:rPr>
          <w:color w:val="000000"/>
          <w:sz w:val="24"/>
          <w:szCs w:val="24"/>
        </w:rPr>
        <w:t xml:space="preserve"> de Bom Jardim:</w:t>
      </w:r>
    </w:p>
    <w:p w:rsidR="00D64CA6" w:rsidRPr="00410B23" w:rsidRDefault="00D64CA6" w:rsidP="00D64CA6">
      <w:pPr>
        <w:pStyle w:val="Cabealho"/>
        <w:numPr>
          <w:ilvl w:val="0"/>
          <w:numId w:val="1"/>
        </w:numPr>
        <w:tabs>
          <w:tab w:val="clear" w:pos="4419"/>
          <w:tab w:val="clear" w:pos="8838"/>
        </w:tabs>
        <w:spacing w:before="120" w:after="120"/>
        <w:jc w:val="both"/>
        <w:rPr>
          <w:color w:val="000000"/>
          <w:sz w:val="24"/>
          <w:szCs w:val="24"/>
        </w:rPr>
      </w:pPr>
      <w:proofErr w:type="gramStart"/>
      <w:r w:rsidRPr="00410B23">
        <w:rPr>
          <w:color w:val="000000"/>
          <w:sz w:val="24"/>
          <w:szCs w:val="24"/>
        </w:rPr>
        <w:t>se</w:t>
      </w:r>
      <w:proofErr w:type="gramEnd"/>
      <w:r w:rsidRPr="00410B23">
        <w:rPr>
          <w:color w:val="000000"/>
          <w:sz w:val="24"/>
          <w:szCs w:val="24"/>
        </w:rPr>
        <w:t xml:space="preserve"> o fornecedor não aceitar reduzir o preço registrado, na hipótese de este se tornar superior aqueles praticados no mercado;</w:t>
      </w:r>
    </w:p>
    <w:p w:rsidR="00D64CA6" w:rsidRPr="00410B23" w:rsidRDefault="00D64CA6" w:rsidP="00D64CA6">
      <w:pPr>
        <w:pStyle w:val="Cabealho"/>
        <w:numPr>
          <w:ilvl w:val="0"/>
          <w:numId w:val="1"/>
        </w:numPr>
        <w:tabs>
          <w:tab w:val="clear" w:pos="4419"/>
          <w:tab w:val="clear" w:pos="8838"/>
        </w:tabs>
        <w:spacing w:before="120" w:after="120"/>
        <w:jc w:val="both"/>
        <w:rPr>
          <w:color w:val="000000"/>
          <w:sz w:val="24"/>
          <w:szCs w:val="24"/>
        </w:rPr>
      </w:pPr>
      <w:proofErr w:type="gramStart"/>
      <w:r w:rsidRPr="00410B23">
        <w:rPr>
          <w:color w:val="000000"/>
          <w:sz w:val="24"/>
          <w:szCs w:val="24"/>
        </w:rPr>
        <w:t>se</w:t>
      </w:r>
      <w:proofErr w:type="gramEnd"/>
      <w:r w:rsidRPr="00410B23">
        <w:rPr>
          <w:color w:val="000000"/>
          <w:sz w:val="24"/>
          <w:szCs w:val="24"/>
        </w:rPr>
        <w:t xml:space="preserve"> o fornecedor perder qualquer condição de habilitação ou qualificação técnica exigida no processo licitatório;</w:t>
      </w:r>
    </w:p>
    <w:p w:rsidR="00D64CA6" w:rsidRPr="00410B23" w:rsidRDefault="00D64CA6" w:rsidP="00D64CA6">
      <w:pPr>
        <w:pStyle w:val="Cabealho"/>
        <w:numPr>
          <w:ilvl w:val="0"/>
          <w:numId w:val="1"/>
        </w:numPr>
        <w:tabs>
          <w:tab w:val="clear" w:pos="4419"/>
          <w:tab w:val="clear" w:pos="8838"/>
        </w:tabs>
        <w:spacing w:before="120" w:after="120"/>
        <w:jc w:val="both"/>
        <w:rPr>
          <w:color w:val="000000"/>
          <w:sz w:val="24"/>
          <w:szCs w:val="24"/>
        </w:rPr>
      </w:pPr>
      <w:proofErr w:type="gramStart"/>
      <w:r w:rsidRPr="00410B23">
        <w:rPr>
          <w:color w:val="000000"/>
          <w:sz w:val="24"/>
          <w:szCs w:val="24"/>
        </w:rPr>
        <w:t>se</w:t>
      </w:r>
      <w:proofErr w:type="gramEnd"/>
      <w:r w:rsidRPr="00410B23">
        <w:rPr>
          <w:color w:val="000000"/>
          <w:sz w:val="24"/>
          <w:szCs w:val="24"/>
        </w:rPr>
        <w:t xml:space="preserve"> o fornecedor deixar de retirar a respectiva nota de empenho ou instrumento equivalente, no prazo estabelecido pela administração, sem justificativa aceitável;</w:t>
      </w:r>
    </w:p>
    <w:p w:rsidR="00D64CA6" w:rsidRPr="00410B23" w:rsidRDefault="00D64CA6" w:rsidP="00D64CA6">
      <w:pPr>
        <w:pStyle w:val="Cabealho"/>
        <w:numPr>
          <w:ilvl w:val="0"/>
          <w:numId w:val="1"/>
        </w:numPr>
        <w:tabs>
          <w:tab w:val="clear" w:pos="4419"/>
          <w:tab w:val="clear" w:pos="8838"/>
        </w:tabs>
        <w:spacing w:before="120" w:after="120"/>
        <w:jc w:val="both"/>
        <w:rPr>
          <w:color w:val="000000"/>
          <w:sz w:val="24"/>
          <w:szCs w:val="24"/>
        </w:rPr>
      </w:pPr>
      <w:r w:rsidRPr="00410B23">
        <w:rPr>
          <w:sz w:val="24"/>
          <w:szCs w:val="24"/>
        </w:rPr>
        <w:t>Descumprir as condições da ata de registro de preços;</w:t>
      </w:r>
    </w:p>
    <w:p w:rsidR="00D64CA6" w:rsidRPr="00410B23" w:rsidRDefault="00D64CA6" w:rsidP="00D64CA6">
      <w:pPr>
        <w:numPr>
          <w:ilvl w:val="0"/>
          <w:numId w:val="1"/>
        </w:numPr>
        <w:spacing w:before="120" w:after="120" w:line="360" w:lineRule="auto"/>
        <w:jc w:val="both"/>
        <w:rPr>
          <w:sz w:val="24"/>
          <w:szCs w:val="24"/>
        </w:rPr>
      </w:pPr>
      <w:r w:rsidRPr="00410B23">
        <w:rPr>
          <w:sz w:val="24"/>
          <w:szCs w:val="24"/>
        </w:rPr>
        <w:t>Sofrer sanção administrativa cujo efeito torne-o proibido de celebrar contrato administrativo, alcançando o órgão gerenciador e órgão(s) participante(s).</w:t>
      </w:r>
    </w:p>
    <w:p w:rsidR="00D64CA6" w:rsidRPr="00410B23" w:rsidRDefault="00D64CA6" w:rsidP="00D64CA6">
      <w:pPr>
        <w:pStyle w:val="Cabealho"/>
        <w:tabs>
          <w:tab w:val="clear" w:pos="4419"/>
          <w:tab w:val="clear" w:pos="8838"/>
        </w:tabs>
        <w:spacing w:before="120" w:after="120"/>
        <w:jc w:val="both"/>
        <w:rPr>
          <w:color w:val="000000"/>
          <w:sz w:val="24"/>
          <w:szCs w:val="24"/>
        </w:rPr>
      </w:pPr>
      <w:r w:rsidRPr="00410B23">
        <w:rPr>
          <w:color w:val="000000"/>
          <w:sz w:val="24"/>
          <w:szCs w:val="24"/>
        </w:rPr>
        <w:t>1</w:t>
      </w:r>
      <w:r>
        <w:rPr>
          <w:color w:val="000000"/>
          <w:sz w:val="24"/>
          <w:szCs w:val="24"/>
        </w:rPr>
        <w:t>2</w:t>
      </w:r>
      <w:r w:rsidRPr="00410B23">
        <w:rPr>
          <w:color w:val="000000"/>
          <w:sz w:val="24"/>
          <w:szCs w:val="24"/>
        </w:rPr>
        <w:t xml:space="preserve">.2.3 – por razões de interesse </w:t>
      </w:r>
      <w:proofErr w:type="gramStart"/>
      <w:r w:rsidRPr="00410B23">
        <w:rPr>
          <w:color w:val="000000"/>
          <w:sz w:val="24"/>
          <w:szCs w:val="24"/>
        </w:rPr>
        <w:t>público, devidamente motivadas e justificadas</w:t>
      </w:r>
      <w:proofErr w:type="gramEnd"/>
      <w:r w:rsidRPr="00410B23">
        <w:rPr>
          <w:color w:val="000000"/>
          <w:sz w:val="24"/>
          <w:szCs w:val="24"/>
        </w:rPr>
        <w:t>.</w:t>
      </w:r>
    </w:p>
    <w:p w:rsidR="00D64CA6" w:rsidRPr="00410B23" w:rsidRDefault="00D64CA6" w:rsidP="00D64CA6">
      <w:pPr>
        <w:spacing w:before="120" w:after="120" w:line="360" w:lineRule="auto"/>
        <w:jc w:val="both"/>
        <w:rPr>
          <w:sz w:val="24"/>
          <w:szCs w:val="24"/>
        </w:rPr>
      </w:pPr>
      <w:r w:rsidRPr="00410B23">
        <w:rPr>
          <w:sz w:val="24"/>
          <w:szCs w:val="24"/>
        </w:rPr>
        <w:t>1</w:t>
      </w:r>
      <w:r>
        <w:rPr>
          <w:sz w:val="24"/>
          <w:szCs w:val="24"/>
        </w:rPr>
        <w:t>2</w:t>
      </w:r>
      <w:r w:rsidRPr="00410B23">
        <w:rPr>
          <w:sz w:val="24"/>
          <w:szCs w:val="24"/>
        </w:rPr>
        <w:t>.3 – O cancelamento de registros será formalizado por despacho da Administração, assegurado o contraditório e a ampla defesa.</w:t>
      </w:r>
    </w:p>
    <w:p w:rsidR="00D64CA6" w:rsidRPr="00410B23" w:rsidRDefault="00D64CA6" w:rsidP="00D64CA6">
      <w:pPr>
        <w:spacing w:before="120" w:after="120" w:line="360" w:lineRule="auto"/>
        <w:jc w:val="both"/>
        <w:rPr>
          <w:sz w:val="24"/>
          <w:szCs w:val="24"/>
        </w:rPr>
      </w:pPr>
      <w:r w:rsidRPr="00410B23">
        <w:rPr>
          <w:sz w:val="24"/>
          <w:szCs w:val="24"/>
        </w:rPr>
        <w:t>1</w:t>
      </w:r>
      <w:r>
        <w:rPr>
          <w:sz w:val="24"/>
          <w:szCs w:val="24"/>
        </w:rPr>
        <w:t>2</w:t>
      </w:r>
      <w:r w:rsidRPr="00410B23">
        <w:rPr>
          <w:sz w:val="24"/>
          <w:szCs w:val="24"/>
        </w:rPr>
        <w:t xml:space="preserve">.4 – O cancelamento do registro de preços poderá ocorrer por fato superveniente, decorrente de caso fortuito ou força maior, que prejudique o cumprimento da ata, devidamente comprovados e justificados por razão de interesse público ou a pedido do fornecedor. </w:t>
      </w:r>
    </w:p>
    <w:p w:rsidR="00D64CA6" w:rsidRDefault="00D64CA6" w:rsidP="00D64CA6">
      <w:pPr>
        <w:pStyle w:val="Cabealho"/>
        <w:tabs>
          <w:tab w:val="clear" w:pos="4419"/>
          <w:tab w:val="clear" w:pos="8838"/>
        </w:tabs>
        <w:spacing w:before="120" w:after="120"/>
        <w:jc w:val="both"/>
        <w:rPr>
          <w:color w:val="000000"/>
          <w:sz w:val="24"/>
          <w:szCs w:val="24"/>
        </w:rPr>
      </w:pPr>
      <w:r w:rsidRPr="00410B23">
        <w:rPr>
          <w:color w:val="000000"/>
          <w:sz w:val="24"/>
          <w:szCs w:val="24"/>
        </w:rPr>
        <w:t>1</w:t>
      </w:r>
      <w:r>
        <w:rPr>
          <w:color w:val="000000"/>
          <w:sz w:val="24"/>
          <w:szCs w:val="24"/>
        </w:rPr>
        <w:t>2</w:t>
      </w:r>
      <w:r w:rsidRPr="00410B23">
        <w:rPr>
          <w:color w:val="000000"/>
          <w:sz w:val="24"/>
          <w:szCs w:val="24"/>
        </w:rPr>
        <w:t xml:space="preserve">.5 – Em qualquer das hipóteses acima, concluído o processo, a CPLC fará o devido </w:t>
      </w:r>
      <w:proofErr w:type="spellStart"/>
      <w:r w:rsidRPr="00410B23">
        <w:rPr>
          <w:color w:val="000000"/>
          <w:sz w:val="24"/>
          <w:szCs w:val="24"/>
        </w:rPr>
        <w:t>apostilamento</w:t>
      </w:r>
      <w:proofErr w:type="spellEnd"/>
      <w:r w:rsidRPr="00410B23">
        <w:rPr>
          <w:color w:val="000000"/>
          <w:sz w:val="24"/>
          <w:szCs w:val="24"/>
        </w:rPr>
        <w:t xml:space="preserve"> na ata de registro de preços e informará aos proponentes a nova ordem de registro.</w:t>
      </w:r>
    </w:p>
    <w:p w:rsidR="00D64CA6" w:rsidRPr="00902FEC" w:rsidRDefault="00D64CA6" w:rsidP="00D64CA6">
      <w:pPr>
        <w:pStyle w:val="Cabealho"/>
        <w:tabs>
          <w:tab w:val="clear" w:pos="4419"/>
          <w:tab w:val="clear" w:pos="8838"/>
        </w:tabs>
        <w:spacing w:before="120" w:after="120"/>
        <w:jc w:val="both"/>
        <w:rPr>
          <w:color w:val="000000"/>
          <w:sz w:val="24"/>
          <w:szCs w:val="24"/>
        </w:rPr>
      </w:pPr>
    </w:p>
    <w:p w:rsidR="00D64CA6" w:rsidRPr="00410B23" w:rsidRDefault="00D64CA6" w:rsidP="00D64CA6">
      <w:pPr>
        <w:pStyle w:val="Cabealho"/>
        <w:tabs>
          <w:tab w:val="clear" w:pos="4419"/>
          <w:tab w:val="clear" w:pos="8838"/>
        </w:tabs>
        <w:spacing w:before="120" w:after="120"/>
        <w:jc w:val="both"/>
        <w:rPr>
          <w:b/>
          <w:color w:val="000000"/>
          <w:sz w:val="24"/>
          <w:szCs w:val="24"/>
        </w:rPr>
      </w:pPr>
      <w:r w:rsidRPr="00410B23">
        <w:rPr>
          <w:b/>
          <w:color w:val="000000"/>
          <w:sz w:val="24"/>
          <w:szCs w:val="24"/>
        </w:rPr>
        <w:t>1</w:t>
      </w:r>
      <w:r>
        <w:rPr>
          <w:b/>
          <w:color w:val="000000"/>
          <w:sz w:val="24"/>
          <w:szCs w:val="24"/>
        </w:rPr>
        <w:t>3</w:t>
      </w:r>
      <w:r w:rsidRPr="00410B23">
        <w:rPr>
          <w:b/>
          <w:color w:val="000000"/>
          <w:sz w:val="24"/>
          <w:szCs w:val="24"/>
        </w:rPr>
        <w:t xml:space="preserve"> – DA REVOGAÇÃO DA ATA DE REGISTRO DE PREÇOS</w:t>
      </w:r>
    </w:p>
    <w:p w:rsidR="00D64CA6" w:rsidRPr="00410B23" w:rsidRDefault="00D64CA6" w:rsidP="00D64CA6">
      <w:pPr>
        <w:pStyle w:val="Cabealho"/>
        <w:tabs>
          <w:tab w:val="clear" w:pos="4419"/>
          <w:tab w:val="clear" w:pos="8838"/>
        </w:tabs>
        <w:spacing w:before="120" w:after="120"/>
        <w:jc w:val="both"/>
        <w:rPr>
          <w:color w:val="000000"/>
          <w:sz w:val="24"/>
          <w:szCs w:val="24"/>
        </w:rPr>
      </w:pPr>
      <w:r w:rsidRPr="00410B23">
        <w:rPr>
          <w:color w:val="000000"/>
          <w:sz w:val="24"/>
          <w:szCs w:val="24"/>
        </w:rPr>
        <w:t>1</w:t>
      </w:r>
      <w:r>
        <w:rPr>
          <w:color w:val="000000"/>
          <w:sz w:val="24"/>
          <w:szCs w:val="24"/>
        </w:rPr>
        <w:t>3</w:t>
      </w:r>
      <w:r w:rsidRPr="00410B23">
        <w:rPr>
          <w:color w:val="000000"/>
          <w:sz w:val="24"/>
          <w:szCs w:val="24"/>
        </w:rPr>
        <w:t>.1 – A ata de registro de preços poderá ser revogada pela Administração:</w:t>
      </w:r>
    </w:p>
    <w:p w:rsidR="00D64CA6" w:rsidRPr="00410B23" w:rsidRDefault="00D64CA6" w:rsidP="00D64CA6">
      <w:pPr>
        <w:pStyle w:val="Cabealho"/>
        <w:tabs>
          <w:tab w:val="clear" w:pos="4419"/>
          <w:tab w:val="clear" w:pos="8838"/>
        </w:tabs>
        <w:spacing w:before="120" w:after="120"/>
        <w:jc w:val="both"/>
        <w:rPr>
          <w:color w:val="000000"/>
          <w:sz w:val="24"/>
          <w:szCs w:val="24"/>
        </w:rPr>
      </w:pPr>
      <w:r w:rsidRPr="00410B23">
        <w:rPr>
          <w:color w:val="000000"/>
          <w:sz w:val="24"/>
          <w:szCs w:val="24"/>
        </w:rPr>
        <w:t>1</w:t>
      </w:r>
      <w:r>
        <w:rPr>
          <w:color w:val="000000"/>
          <w:sz w:val="24"/>
          <w:szCs w:val="24"/>
        </w:rPr>
        <w:t>3</w:t>
      </w:r>
      <w:r w:rsidRPr="00410B23">
        <w:rPr>
          <w:color w:val="000000"/>
          <w:sz w:val="24"/>
          <w:szCs w:val="24"/>
        </w:rPr>
        <w:t>.1.1 – por decurso de prazo de vigência;</w:t>
      </w:r>
    </w:p>
    <w:p w:rsidR="00D64CA6" w:rsidRPr="00410B23" w:rsidRDefault="00D64CA6" w:rsidP="00D64CA6">
      <w:pPr>
        <w:pStyle w:val="Cabealho"/>
        <w:tabs>
          <w:tab w:val="clear" w:pos="4419"/>
          <w:tab w:val="clear" w:pos="8838"/>
        </w:tabs>
        <w:spacing w:before="120" w:after="120"/>
        <w:jc w:val="both"/>
        <w:rPr>
          <w:color w:val="000000"/>
          <w:sz w:val="24"/>
          <w:szCs w:val="24"/>
        </w:rPr>
      </w:pPr>
      <w:r w:rsidRPr="00410B23">
        <w:rPr>
          <w:color w:val="000000"/>
          <w:sz w:val="24"/>
          <w:szCs w:val="24"/>
        </w:rPr>
        <w:t>1</w:t>
      </w:r>
      <w:r>
        <w:rPr>
          <w:color w:val="000000"/>
          <w:sz w:val="24"/>
          <w:szCs w:val="24"/>
        </w:rPr>
        <w:t>3</w:t>
      </w:r>
      <w:r w:rsidRPr="00410B23">
        <w:rPr>
          <w:color w:val="000000"/>
          <w:sz w:val="24"/>
          <w:szCs w:val="24"/>
        </w:rPr>
        <w:t>.1.2 – quando não restarem fornecedores registrados;</w:t>
      </w:r>
    </w:p>
    <w:p w:rsidR="00D64CA6" w:rsidRPr="00410B23" w:rsidRDefault="00D64CA6" w:rsidP="00D64CA6">
      <w:pPr>
        <w:pStyle w:val="Cabealho"/>
        <w:tabs>
          <w:tab w:val="clear" w:pos="4419"/>
          <w:tab w:val="clear" w:pos="8838"/>
        </w:tabs>
        <w:spacing w:before="120" w:after="120"/>
        <w:jc w:val="both"/>
        <w:rPr>
          <w:color w:val="000000"/>
          <w:sz w:val="24"/>
          <w:szCs w:val="24"/>
        </w:rPr>
      </w:pPr>
      <w:r w:rsidRPr="00410B23">
        <w:rPr>
          <w:color w:val="000000"/>
          <w:sz w:val="24"/>
          <w:szCs w:val="24"/>
        </w:rPr>
        <w:t>1</w:t>
      </w:r>
      <w:r>
        <w:rPr>
          <w:color w:val="000000"/>
          <w:sz w:val="24"/>
          <w:szCs w:val="24"/>
        </w:rPr>
        <w:t>3</w:t>
      </w:r>
      <w:r w:rsidRPr="00410B23">
        <w:rPr>
          <w:color w:val="000000"/>
          <w:sz w:val="24"/>
          <w:szCs w:val="24"/>
        </w:rPr>
        <w:t>.1.3 – pel</w:t>
      </w:r>
      <w:r w:rsidRPr="00410B23">
        <w:rPr>
          <w:bCs/>
          <w:color w:val="000000"/>
          <w:sz w:val="24"/>
          <w:szCs w:val="24"/>
        </w:rPr>
        <w:t xml:space="preserve">o </w:t>
      </w:r>
      <w:proofErr w:type="spellStart"/>
      <w:r w:rsidRPr="00410B23">
        <w:rPr>
          <w:bCs/>
          <w:color w:val="000000"/>
          <w:sz w:val="24"/>
          <w:szCs w:val="24"/>
        </w:rPr>
        <w:t>Municipio</w:t>
      </w:r>
      <w:proofErr w:type="spellEnd"/>
      <w:r w:rsidRPr="00410B23">
        <w:rPr>
          <w:color w:val="000000"/>
          <w:sz w:val="24"/>
          <w:szCs w:val="24"/>
        </w:rPr>
        <w:t xml:space="preserve"> de Bom Jardim, quando caracterizado o interesse público.</w:t>
      </w:r>
    </w:p>
    <w:p w:rsidR="00D64CA6" w:rsidRPr="007C79EA" w:rsidRDefault="00D64CA6" w:rsidP="00D64CA6">
      <w:pPr>
        <w:spacing w:before="120" w:after="120"/>
        <w:jc w:val="both"/>
        <w:rPr>
          <w:b/>
          <w:color w:val="000000"/>
          <w:sz w:val="24"/>
          <w:szCs w:val="24"/>
        </w:rPr>
      </w:pPr>
      <w:proofErr w:type="gramStart"/>
      <w:r w:rsidRPr="007C79EA">
        <w:rPr>
          <w:b/>
          <w:color w:val="000000"/>
          <w:sz w:val="24"/>
          <w:szCs w:val="24"/>
        </w:rPr>
        <w:t>1</w:t>
      </w:r>
      <w:r>
        <w:rPr>
          <w:b/>
          <w:color w:val="000000"/>
          <w:sz w:val="24"/>
          <w:szCs w:val="24"/>
        </w:rPr>
        <w:t>4–</w:t>
      </w:r>
      <w:r w:rsidRPr="007C79EA">
        <w:rPr>
          <w:b/>
          <w:color w:val="000000"/>
          <w:sz w:val="24"/>
          <w:szCs w:val="24"/>
        </w:rPr>
        <w:t xml:space="preserve"> TRANSMISSÃO</w:t>
      </w:r>
      <w:proofErr w:type="gramEnd"/>
      <w:r w:rsidRPr="007C79EA">
        <w:rPr>
          <w:b/>
          <w:color w:val="000000"/>
          <w:sz w:val="24"/>
          <w:szCs w:val="24"/>
        </w:rPr>
        <w:t xml:space="preserve"> DE DOCUMENTOS</w:t>
      </w:r>
    </w:p>
    <w:p w:rsidR="00D64CA6" w:rsidRDefault="00D64CA6" w:rsidP="00D64CA6">
      <w:pPr>
        <w:spacing w:before="120" w:after="120"/>
        <w:jc w:val="both"/>
        <w:rPr>
          <w:color w:val="000000"/>
          <w:sz w:val="24"/>
          <w:szCs w:val="24"/>
        </w:rPr>
      </w:pPr>
      <w:r w:rsidRPr="007C79EA">
        <w:rPr>
          <w:color w:val="000000"/>
          <w:sz w:val="24"/>
          <w:szCs w:val="24"/>
        </w:rPr>
        <w:t>A troca eventual de documentos e cartas entre a CONTRATANTE e a CONTRATADA</w:t>
      </w:r>
      <w:proofErr w:type="gramStart"/>
      <w:r w:rsidRPr="007C79EA">
        <w:rPr>
          <w:color w:val="000000"/>
          <w:sz w:val="24"/>
          <w:szCs w:val="24"/>
        </w:rPr>
        <w:t>, será</w:t>
      </w:r>
      <w:proofErr w:type="gramEnd"/>
      <w:r w:rsidRPr="007C79EA">
        <w:rPr>
          <w:color w:val="000000"/>
          <w:sz w:val="24"/>
          <w:szCs w:val="24"/>
        </w:rPr>
        <w:t xml:space="preserve"> feita através de protocolo. Nenhuma outra forma será considerada como prova de entrega de documentos ou cartas.</w:t>
      </w:r>
    </w:p>
    <w:p w:rsidR="000F6639" w:rsidRPr="007C79EA" w:rsidRDefault="000F6639" w:rsidP="00D64CA6">
      <w:pPr>
        <w:spacing w:before="120" w:after="120"/>
        <w:jc w:val="both"/>
        <w:rPr>
          <w:color w:val="000000"/>
          <w:sz w:val="24"/>
          <w:szCs w:val="24"/>
        </w:rPr>
      </w:pPr>
    </w:p>
    <w:p w:rsidR="00D64CA6" w:rsidRPr="00A85BEC" w:rsidRDefault="00D64CA6" w:rsidP="00D64CA6">
      <w:pPr>
        <w:spacing w:before="120" w:after="120"/>
        <w:jc w:val="both"/>
        <w:rPr>
          <w:b/>
          <w:color w:val="000000"/>
          <w:sz w:val="24"/>
          <w:szCs w:val="24"/>
        </w:rPr>
      </w:pPr>
      <w:r w:rsidRPr="007C79EA">
        <w:rPr>
          <w:b/>
          <w:color w:val="000000"/>
          <w:sz w:val="24"/>
          <w:szCs w:val="24"/>
        </w:rPr>
        <w:lastRenderedPageBreak/>
        <w:t>1</w:t>
      </w:r>
      <w:r>
        <w:rPr>
          <w:b/>
          <w:color w:val="000000"/>
          <w:sz w:val="24"/>
          <w:szCs w:val="24"/>
        </w:rPr>
        <w:t>5–</w:t>
      </w:r>
      <w:r w:rsidRPr="007C79EA">
        <w:rPr>
          <w:b/>
          <w:color w:val="000000"/>
          <w:sz w:val="24"/>
          <w:szCs w:val="24"/>
        </w:rPr>
        <w:t xml:space="preserve"> DA PUBLICAÇÃO (ART. 61, PARÁGRAFO ÚNICO</w:t>
      </w:r>
      <w:proofErr w:type="gramStart"/>
      <w:r w:rsidRPr="007C79EA">
        <w:rPr>
          <w:b/>
          <w:color w:val="000000"/>
          <w:sz w:val="24"/>
          <w:szCs w:val="24"/>
        </w:rPr>
        <w:t>)</w:t>
      </w:r>
      <w:proofErr w:type="gramEnd"/>
    </w:p>
    <w:p w:rsidR="00D64CA6" w:rsidRPr="007C79EA" w:rsidRDefault="00D64CA6" w:rsidP="00D64CA6">
      <w:pPr>
        <w:spacing w:before="120" w:after="120"/>
        <w:jc w:val="both"/>
        <w:rPr>
          <w:color w:val="000000"/>
          <w:sz w:val="24"/>
          <w:szCs w:val="24"/>
        </w:rPr>
      </w:pPr>
      <w:r w:rsidRPr="007C79EA">
        <w:rPr>
          <w:color w:val="000000"/>
          <w:sz w:val="24"/>
          <w:szCs w:val="24"/>
        </w:rPr>
        <w:t xml:space="preserve">A contratante deverá providenciar no prazo de até 20 dias, contatos da assinatura do presente Contrato a publicação do respectivo extrato no jornal oficial do Município.  </w:t>
      </w:r>
    </w:p>
    <w:p w:rsidR="00D64CA6" w:rsidRPr="007C79EA" w:rsidRDefault="00D64CA6" w:rsidP="00D64CA6">
      <w:pPr>
        <w:spacing w:before="120" w:after="120"/>
        <w:jc w:val="both"/>
        <w:rPr>
          <w:b/>
          <w:color w:val="000000"/>
          <w:sz w:val="24"/>
          <w:szCs w:val="24"/>
        </w:rPr>
      </w:pPr>
      <w:r w:rsidRPr="007C79EA">
        <w:rPr>
          <w:b/>
          <w:color w:val="000000"/>
          <w:sz w:val="24"/>
          <w:szCs w:val="24"/>
        </w:rPr>
        <w:t>1</w:t>
      </w:r>
      <w:r>
        <w:rPr>
          <w:b/>
          <w:color w:val="000000"/>
          <w:sz w:val="24"/>
          <w:szCs w:val="24"/>
        </w:rPr>
        <w:t>6</w:t>
      </w:r>
      <w:r w:rsidRPr="007C79EA">
        <w:rPr>
          <w:b/>
          <w:color w:val="000000"/>
          <w:sz w:val="24"/>
          <w:szCs w:val="24"/>
        </w:rPr>
        <w:t xml:space="preserve"> – CASOS OMISSOS (ART. 55, XII)</w:t>
      </w:r>
    </w:p>
    <w:p w:rsidR="00D64CA6" w:rsidRDefault="00D64CA6" w:rsidP="00D64CA6">
      <w:pPr>
        <w:spacing w:before="120" w:after="120"/>
        <w:jc w:val="both"/>
        <w:rPr>
          <w:color w:val="000000"/>
          <w:sz w:val="24"/>
          <w:szCs w:val="24"/>
        </w:rPr>
      </w:pPr>
      <w:r w:rsidRPr="007C79EA">
        <w:rPr>
          <w:color w:val="000000"/>
          <w:sz w:val="24"/>
          <w:szCs w:val="24"/>
        </w:rPr>
        <w:t>Os casos omissos serão resolvidos à luz da Lei 8.666/93, e dos princípios gerais de direito.</w:t>
      </w:r>
    </w:p>
    <w:p w:rsidR="00D64CA6" w:rsidRPr="007C79EA" w:rsidRDefault="00D64CA6" w:rsidP="00D64CA6">
      <w:pPr>
        <w:pStyle w:val="Corpodetexto2"/>
        <w:spacing w:before="120" w:after="120"/>
        <w:rPr>
          <w:b/>
          <w:color w:val="000000"/>
          <w:sz w:val="24"/>
          <w:szCs w:val="24"/>
        </w:rPr>
      </w:pPr>
      <w:r w:rsidRPr="007C79EA">
        <w:rPr>
          <w:b/>
          <w:color w:val="000000"/>
          <w:sz w:val="24"/>
          <w:szCs w:val="24"/>
        </w:rPr>
        <w:t>1</w:t>
      </w:r>
      <w:r>
        <w:rPr>
          <w:b/>
          <w:color w:val="000000"/>
          <w:sz w:val="24"/>
          <w:szCs w:val="24"/>
        </w:rPr>
        <w:t>7</w:t>
      </w:r>
      <w:r w:rsidRPr="007C79EA">
        <w:rPr>
          <w:b/>
          <w:color w:val="000000"/>
          <w:sz w:val="24"/>
          <w:szCs w:val="24"/>
        </w:rPr>
        <w:t xml:space="preserve"> – FORO (ART. 55, § 2º)</w:t>
      </w:r>
    </w:p>
    <w:p w:rsidR="00D64CA6" w:rsidRPr="007C79EA" w:rsidRDefault="00D64CA6" w:rsidP="00D64CA6">
      <w:pPr>
        <w:spacing w:before="120" w:after="120"/>
        <w:jc w:val="both"/>
        <w:rPr>
          <w:color w:val="000000"/>
          <w:sz w:val="24"/>
          <w:szCs w:val="24"/>
        </w:rPr>
      </w:pPr>
      <w:r w:rsidRPr="007C79EA">
        <w:rPr>
          <w:color w:val="000000"/>
          <w:sz w:val="24"/>
          <w:szCs w:val="24"/>
        </w:rPr>
        <w:t xml:space="preserve">Fica eleito o foro da Comarca de Bom Jardim, RJ, para </w:t>
      </w:r>
      <w:proofErr w:type="gramStart"/>
      <w:r w:rsidRPr="007C79EA">
        <w:rPr>
          <w:color w:val="000000"/>
          <w:sz w:val="24"/>
          <w:szCs w:val="24"/>
        </w:rPr>
        <w:t>dirimir dúvidas</w:t>
      </w:r>
      <w:proofErr w:type="gramEnd"/>
      <w:r w:rsidRPr="007C79EA">
        <w:rPr>
          <w:color w:val="000000"/>
          <w:sz w:val="24"/>
          <w:szCs w:val="24"/>
        </w:rPr>
        <w:t xml:space="preserve"> ou questões oriundas do presente Contrato.</w:t>
      </w:r>
    </w:p>
    <w:p w:rsidR="00D64CA6" w:rsidRPr="007C79EA" w:rsidRDefault="00D64CA6" w:rsidP="00D64CA6">
      <w:pPr>
        <w:spacing w:before="120" w:after="120"/>
        <w:jc w:val="both"/>
        <w:rPr>
          <w:color w:val="000000"/>
          <w:sz w:val="24"/>
          <w:szCs w:val="24"/>
        </w:rPr>
      </w:pPr>
      <w:r w:rsidRPr="007C79EA">
        <w:rPr>
          <w:color w:val="000000"/>
          <w:sz w:val="24"/>
          <w:szCs w:val="24"/>
        </w:rPr>
        <w:t>E por estarem justas e contratadas, as partes assinam o presente instrumento contratual, em 03 (três vias) iguais e rubricadas para todos os fins de direito, na presença das testemunhas abaixo.</w:t>
      </w:r>
    </w:p>
    <w:p w:rsidR="00D64CA6" w:rsidRDefault="00D64CA6" w:rsidP="00D64CA6">
      <w:pPr>
        <w:spacing w:before="120" w:after="120"/>
        <w:jc w:val="center"/>
        <w:rPr>
          <w:color w:val="000000"/>
          <w:sz w:val="24"/>
          <w:szCs w:val="24"/>
        </w:rPr>
      </w:pPr>
      <w:r>
        <w:rPr>
          <w:color w:val="000000"/>
          <w:sz w:val="24"/>
          <w:szCs w:val="24"/>
        </w:rPr>
        <w:t>Bom Jardim / RJ, 27</w:t>
      </w:r>
      <w:r w:rsidRPr="007C79EA">
        <w:rPr>
          <w:color w:val="000000"/>
          <w:sz w:val="24"/>
          <w:szCs w:val="24"/>
        </w:rPr>
        <w:t xml:space="preserve"> de </w:t>
      </w:r>
      <w:r>
        <w:rPr>
          <w:color w:val="000000"/>
          <w:sz w:val="24"/>
          <w:szCs w:val="24"/>
        </w:rPr>
        <w:t>dezembro</w:t>
      </w:r>
      <w:r w:rsidRPr="007C79EA">
        <w:rPr>
          <w:color w:val="000000"/>
          <w:sz w:val="24"/>
          <w:szCs w:val="24"/>
        </w:rPr>
        <w:t xml:space="preserve"> de 2021.</w:t>
      </w:r>
    </w:p>
    <w:p w:rsidR="00D64CA6" w:rsidRPr="007C79EA" w:rsidRDefault="00D64CA6" w:rsidP="00D64CA6">
      <w:pPr>
        <w:spacing w:before="120" w:after="120"/>
        <w:jc w:val="center"/>
        <w:rPr>
          <w:color w:val="000000"/>
          <w:sz w:val="24"/>
          <w:szCs w:val="24"/>
        </w:rPr>
      </w:pPr>
    </w:p>
    <w:p w:rsidR="00D64CA6" w:rsidRDefault="00D64CA6" w:rsidP="00D64CA6">
      <w:pPr>
        <w:spacing w:before="120" w:after="120"/>
        <w:jc w:val="center"/>
        <w:rPr>
          <w:color w:val="000000"/>
          <w:sz w:val="24"/>
          <w:szCs w:val="24"/>
        </w:rPr>
      </w:pPr>
      <w:r w:rsidRPr="007C79EA">
        <w:rPr>
          <w:color w:val="000000"/>
          <w:sz w:val="24"/>
          <w:szCs w:val="24"/>
        </w:rPr>
        <w:t>PREFEITURA MUNICIPAL DE BOM JARDIM</w:t>
      </w:r>
    </w:p>
    <w:p w:rsidR="000F6639" w:rsidRDefault="000F6639" w:rsidP="00D64CA6">
      <w:pPr>
        <w:spacing w:before="120" w:after="120"/>
        <w:jc w:val="center"/>
        <w:rPr>
          <w:color w:val="000000"/>
          <w:sz w:val="24"/>
          <w:szCs w:val="24"/>
        </w:rPr>
      </w:pPr>
    </w:p>
    <w:p w:rsidR="000F6639" w:rsidRDefault="000F6639" w:rsidP="00D64CA6">
      <w:pPr>
        <w:spacing w:before="120" w:after="120"/>
        <w:jc w:val="center"/>
        <w:rPr>
          <w:color w:val="000000"/>
          <w:sz w:val="24"/>
          <w:szCs w:val="24"/>
        </w:rPr>
      </w:pPr>
    </w:p>
    <w:p w:rsidR="00D64CA6" w:rsidRDefault="000F6639" w:rsidP="000F6639">
      <w:pPr>
        <w:spacing w:before="120" w:after="120"/>
        <w:jc w:val="center"/>
        <w:rPr>
          <w:color w:val="000000"/>
          <w:sz w:val="24"/>
          <w:szCs w:val="24"/>
        </w:rPr>
      </w:pPr>
      <w:r>
        <w:rPr>
          <w:color w:val="000000"/>
          <w:sz w:val="24"/>
          <w:szCs w:val="24"/>
        </w:rPr>
        <w:t>KAIPHI DE BOM JARDIM CONSTRUTORA LTDA-ME</w:t>
      </w:r>
      <w:r>
        <w:rPr>
          <w:color w:val="000000"/>
          <w:sz w:val="24"/>
          <w:szCs w:val="24"/>
        </w:rPr>
        <w:br/>
        <w:t>CNPJ: 04.025.699/0001-03</w:t>
      </w:r>
    </w:p>
    <w:p w:rsidR="00D64CA6" w:rsidRPr="007C79EA" w:rsidRDefault="00D64CA6" w:rsidP="000F6639">
      <w:pPr>
        <w:spacing w:before="120" w:after="120"/>
        <w:ind w:left="-851"/>
        <w:rPr>
          <w:color w:val="000000"/>
          <w:sz w:val="24"/>
          <w:szCs w:val="24"/>
        </w:rPr>
      </w:pPr>
    </w:p>
    <w:p w:rsidR="000F6639" w:rsidRDefault="000F6639" w:rsidP="000F6639">
      <w:pPr>
        <w:tabs>
          <w:tab w:val="center" w:pos="4323"/>
          <w:tab w:val="left" w:pos="5760"/>
        </w:tabs>
        <w:spacing w:before="120" w:after="120"/>
        <w:rPr>
          <w:color w:val="000000"/>
          <w:sz w:val="24"/>
          <w:szCs w:val="24"/>
        </w:rPr>
      </w:pPr>
    </w:p>
    <w:p w:rsidR="000F6639" w:rsidRDefault="000F6639" w:rsidP="000F6639">
      <w:pPr>
        <w:tabs>
          <w:tab w:val="center" w:pos="4323"/>
          <w:tab w:val="left" w:pos="5760"/>
        </w:tabs>
        <w:spacing w:before="120" w:after="120"/>
        <w:rPr>
          <w:color w:val="000000"/>
          <w:sz w:val="24"/>
          <w:szCs w:val="24"/>
        </w:rPr>
      </w:pPr>
    </w:p>
    <w:p w:rsidR="000F6639" w:rsidRDefault="000F6639" w:rsidP="000F6639">
      <w:pPr>
        <w:tabs>
          <w:tab w:val="center" w:pos="4323"/>
          <w:tab w:val="left" w:pos="5760"/>
        </w:tabs>
        <w:spacing w:before="120" w:after="120"/>
        <w:rPr>
          <w:color w:val="000000"/>
          <w:sz w:val="24"/>
          <w:szCs w:val="24"/>
        </w:rPr>
      </w:pPr>
    </w:p>
    <w:p w:rsidR="00D64CA6" w:rsidRDefault="00D64CA6" w:rsidP="000F6639">
      <w:pPr>
        <w:tabs>
          <w:tab w:val="center" w:pos="4323"/>
          <w:tab w:val="left" w:pos="5760"/>
        </w:tabs>
        <w:spacing w:before="120" w:after="120"/>
        <w:rPr>
          <w:color w:val="000000"/>
          <w:sz w:val="24"/>
          <w:szCs w:val="24"/>
        </w:rPr>
      </w:pPr>
      <w:r w:rsidRPr="007C79EA">
        <w:rPr>
          <w:color w:val="000000"/>
          <w:sz w:val="24"/>
          <w:szCs w:val="24"/>
        </w:rPr>
        <w:t>TESTEMUNHAS</w:t>
      </w:r>
      <w:r w:rsidR="000F6639">
        <w:rPr>
          <w:color w:val="000000"/>
          <w:sz w:val="24"/>
          <w:szCs w:val="24"/>
        </w:rPr>
        <w:t>:</w:t>
      </w:r>
    </w:p>
    <w:p w:rsidR="000F6639" w:rsidRDefault="000F6639" w:rsidP="000F6639">
      <w:pPr>
        <w:tabs>
          <w:tab w:val="center" w:pos="4323"/>
          <w:tab w:val="left" w:pos="5760"/>
        </w:tabs>
        <w:spacing w:before="120" w:after="120"/>
        <w:rPr>
          <w:color w:val="000000"/>
          <w:sz w:val="24"/>
          <w:szCs w:val="24"/>
        </w:rPr>
      </w:pPr>
    </w:p>
    <w:p w:rsidR="000F6639" w:rsidRDefault="000F6639" w:rsidP="000F6639">
      <w:pPr>
        <w:tabs>
          <w:tab w:val="center" w:pos="4323"/>
          <w:tab w:val="left" w:pos="5760"/>
        </w:tabs>
        <w:spacing w:before="120" w:after="120"/>
        <w:rPr>
          <w:color w:val="000000"/>
          <w:sz w:val="24"/>
          <w:szCs w:val="24"/>
        </w:rPr>
      </w:pPr>
      <w:r w:rsidRPr="007C79EA">
        <w:rPr>
          <w:color w:val="000000"/>
          <w:sz w:val="24"/>
          <w:szCs w:val="24"/>
        </w:rPr>
        <w:t>TESTEMUNHAS</w:t>
      </w:r>
      <w:r>
        <w:rPr>
          <w:color w:val="000000"/>
          <w:sz w:val="24"/>
          <w:szCs w:val="24"/>
        </w:rPr>
        <w:t>:</w:t>
      </w:r>
    </w:p>
    <w:p w:rsidR="000F6639" w:rsidRDefault="000F6639" w:rsidP="000F6639">
      <w:pPr>
        <w:tabs>
          <w:tab w:val="center" w:pos="4323"/>
          <w:tab w:val="left" w:pos="5760"/>
        </w:tabs>
        <w:spacing w:before="120" w:after="120"/>
        <w:rPr>
          <w:color w:val="000000"/>
          <w:sz w:val="24"/>
          <w:szCs w:val="24"/>
        </w:rPr>
      </w:pPr>
    </w:p>
    <w:p w:rsidR="00D64CA6" w:rsidRDefault="00D64CA6" w:rsidP="000F6639">
      <w:pPr>
        <w:rPr>
          <w:color w:val="000000"/>
          <w:sz w:val="24"/>
          <w:szCs w:val="24"/>
        </w:rPr>
      </w:pPr>
    </w:p>
    <w:p w:rsidR="00D64CA6" w:rsidRDefault="00D64CA6" w:rsidP="00D64CA6">
      <w:pPr>
        <w:jc w:val="center"/>
        <w:rPr>
          <w:color w:val="000000"/>
          <w:sz w:val="24"/>
          <w:szCs w:val="24"/>
        </w:rPr>
      </w:pPr>
    </w:p>
    <w:p w:rsidR="00D64CA6" w:rsidRDefault="00D64CA6" w:rsidP="00D64CA6">
      <w:pPr>
        <w:spacing w:before="120" w:after="120"/>
        <w:jc w:val="center"/>
        <w:rPr>
          <w:b/>
          <w:bCs/>
          <w:color w:val="000000"/>
          <w:sz w:val="24"/>
          <w:szCs w:val="24"/>
        </w:rPr>
      </w:pPr>
    </w:p>
    <w:p w:rsidR="00D64CA6" w:rsidRDefault="00D64CA6" w:rsidP="00D64CA6">
      <w:pPr>
        <w:spacing w:before="120" w:after="120"/>
        <w:jc w:val="center"/>
        <w:rPr>
          <w:b/>
          <w:bCs/>
          <w:color w:val="000000"/>
          <w:sz w:val="24"/>
          <w:szCs w:val="24"/>
        </w:rPr>
      </w:pPr>
    </w:p>
    <w:p w:rsidR="00262F21" w:rsidRDefault="00262F21"/>
    <w:sectPr w:rsidR="00262F21" w:rsidSect="00262F2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6C7" w:rsidRDefault="00F806C7" w:rsidP="00D64CA6">
      <w:r>
        <w:separator/>
      </w:r>
    </w:p>
  </w:endnote>
  <w:endnote w:type="continuationSeparator" w:id="0">
    <w:p w:rsidR="00F806C7" w:rsidRDefault="00F806C7" w:rsidP="00D6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6C7" w:rsidRDefault="00F806C7" w:rsidP="00D64CA6">
      <w:r>
        <w:separator/>
      </w:r>
    </w:p>
  </w:footnote>
  <w:footnote w:type="continuationSeparator" w:id="0">
    <w:p w:rsidR="00F806C7" w:rsidRDefault="00F806C7" w:rsidP="00D64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CA6" w:rsidRPr="00B73134" w:rsidRDefault="00AC25B9" w:rsidP="00D64CA6">
    <w:pP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4664710</wp:posOffset>
              </wp:positionH>
              <wp:positionV relativeFrom="paragraph">
                <wp:posOffset>-43815</wp:posOffset>
              </wp:positionV>
              <wp:extent cx="1314450" cy="568325"/>
              <wp:effectExtent l="0" t="0" r="19050" b="222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68325"/>
                      </a:xfrm>
                      <a:prstGeom prst="flowChartTerminator">
                        <a:avLst/>
                      </a:prstGeom>
                      <a:solidFill>
                        <a:srgbClr val="FFFFFF"/>
                      </a:solidFill>
                      <a:ln w="9525">
                        <a:solidFill>
                          <a:srgbClr val="000000"/>
                        </a:solidFill>
                        <a:miter lim="800000"/>
                        <a:headEnd/>
                        <a:tailEnd/>
                      </a:ln>
                    </wps:spPr>
                    <wps:txbx>
                      <w:txbxContent>
                        <w:p w:rsidR="00D64CA6" w:rsidRDefault="00D64CA6" w:rsidP="00D64CA6">
                          <w:pPr>
                            <w:jc w:val="center"/>
                            <w:rPr>
                              <w:sz w:val="14"/>
                            </w:rPr>
                          </w:pPr>
                          <w:r>
                            <w:rPr>
                              <w:sz w:val="14"/>
                            </w:rPr>
                            <w:t>Processo nº 4145/2021</w:t>
                          </w:r>
                        </w:p>
                        <w:p w:rsidR="00D64CA6" w:rsidRDefault="00D64CA6" w:rsidP="00D64CA6">
                          <w:pPr>
                            <w:jc w:val="center"/>
                            <w:rPr>
                              <w:sz w:val="14"/>
                            </w:rPr>
                          </w:pPr>
                        </w:p>
                        <w:p w:rsidR="00D64CA6" w:rsidRPr="00744505" w:rsidRDefault="00D64CA6" w:rsidP="00D64CA6">
                          <w:pPr>
                            <w:jc w:val="center"/>
                            <w:rPr>
                              <w:sz w:val="14"/>
                            </w:rPr>
                          </w:pPr>
                          <w:r>
                            <w:rPr>
                              <w:sz w:val="14"/>
                            </w:rPr>
                            <w:t>Fls.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3" o:spid="_x0000_s1026" type="#_x0000_t116" style="position:absolute;margin-left:367.3pt;margin-top:-3.45pt;width:103.5pt;height:4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">
              <v:textbox>
                <w:txbxContent>
                  <w:p w:rsidR="00D64CA6" w:rsidRDefault="00D64CA6" w:rsidP="00D64CA6">
                    <w:pPr>
                      <w:jc w:val="center"/>
                      <w:rPr>
                        <w:sz w:val="14"/>
                      </w:rPr>
                    </w:pPr>
                    <w:r>
                      <w:rPr>
                        <w:sz w:val="14"/>
                      </w:rPr>
                      <w:t>Processo nº 4145/2021</w:t>
                    </w:r>
                  </w:p>
                  <w:p w:rsidR="00D64CA6" w:rsidRDefault="00D64CA6" w:rsidP="00D64CA6">
                    <w:pPr>
                      <w:jc w:val="center"/>
                      <w:rPr>
                        <w:sz w:val="14"/>
                      </w:rPr>
                    </w:pPr>
                  </w:p>
                  <w:p w:rsidR="00D64CA6" w:rsidRPr="00744505" w:rsidRDefault="00D64CA6" w:rsidP="00D64CA6">
                    <w:pPr>
                      <w:jc w:val="center"/>
                      <w:rPr>
                        <w:sz w:val="14"/>
                      </w:rPr>
                    </w:pPr>
                    <w:r>
                      <w:rPr>
                        <w:sz w:val="14"/>
                      </w:rPr>
                      <w:t>Fls. ________</w:t>
                    </w:r>
                  </w:p>
                </w:txbxContent>
              </v:textbox>
            </v:shape>
          </w:pict>
        </mc:Fallback>
      </mc:AlternateContent>
    </w:r>
    <w:r w:rsidR="00D64CA6">
      <w:rPr>
        <w:b/>
        <w:noProof/>
        <w:sz w:val="24"/>
        <w:szCs w:val="24"/>
      </w:rPr>
      <w:drawing>
        <wp:anchor distT="0" distB="0" distL="114300" distR="114300" simplePos="0" relativeHeight="251659264" behindDoc="0" locked="0" layoutInCell="1" allowOverlap="1">
          <wp:simplePos x="0" y="0"/>
          <wp:positionH relativeFrom="column">
            <wp:posOffset>-468630</wp:posOffset>
          </wp:positionH>
          <wp:positionV relativeFrom="paragraph">
            <wp:posOffset>-201295</wp:posOffset>
          </wp:positionV>
          <wp:extent cx="573405" cy="680085"/>
          <wp:effectExtent l="1905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j4"/>
                  <pic:cNvPicPr>
                    <a:picLocks noChangeAspect="1" noChangeArrowheads="1"/>
                  </pic:cNvPicPr>
                </pic:nvPicPr>
                <pic:blipFill>
                  <a:blip r:embed="rId1">
                    <a:extLst>
                      <a:ext uri="{28A0092B-C50C-407E-A947-70E740481C1C}">
                        <a14:useLocalDpi xmlns:a14="http://schemas.microsoft.com/office/drawing/2010/main" val="0"/>
                      </a:ext>
                    </a:extLst>
                  </a:blip>
                  <a:srcRect l="-662" t="-15338" r="-2435" b="-2853"/>
                  <a:stretch>
                    <a:fillRect/>
                  </a:stretch>
                </pic:blipFill>
                <pic:spPr bwMode="auto">
                  <a:xfrm>
                    <a:off x="0" y="0"/>
                    <a:ext cx="573405" cy="680085"/>
                  </a:xfrm>
                  <a:prstGeom prst="rect">
                    <a:avLst/>
                  </a:prstGeom>
                  <a:noFill/>
                  <a:ln>
                    <a:noFill/>
                  </a:ln>
                </pic:spPr>
              </pic:pic>
            </a:graphicData>
          </a:graphic>
        </wp:anchor>
      </w:drawing>
    </w:r>
    <w:r w:rsidR="00D64CA6">
      <w:rPr>
        <w:b/>
        <w:sz w:val="24"/>
        <w:szCs w:val="24"/>
      </w:rPr>
      <w:t xml:space="preserve">    </w:t>
    </w:r>
    <w:r w:rsidR="00D64CA6" w:rsidRPr="00B73134">
      <w:rPr>
        <w:b/>
        <w:sz w:val="24"/>
        <w:szCs w:val="24"/>
      </w:rPr>
      <w:t>ESTADO DO RIO DE JANEIRO</w:t>
    </w:r>
    <w:r w:rsidR="00D64CA6">
      <w:rPr>
        <w:b/>
        <w:sz w:val="24"/>
        <w:szCs w:val="24"/>
      </w:rPr>
      <w:t xml:space="preserve">                  </w:t>
    </w:r>
  </w:p>
  <w:p w:rsidR="00D64CA6" w:rsidRPr="00B73134" w:rsidRDefault="00D64CA6" w:rsidP="00D64CA6">
    <w:pPr>
      <w:pStyle w:val="Ttulo4"/>
      <w:jc w:val="left"/>
      <w:rPr>
        <w:sz w:val="24"/>
        <w:szCs w:val="24"/>
      </w:rPr>
    </w:pPr>
    <w:r>
      <w:rPr>
        <w:sz w:val="24"/>
        <w:szCs w:val="24"/>
      </w:rPr>
      <w:t xml:space="preserve">   </w:t>
    </w:r>
    <w:r>
      <w:t xml:space="preserve"> </w:t>
    </w:r>
    <w:r w:rsidRPr="00B73134">
      <w:rPr>
        <w:sz w:val="24"/>
        <w:szCs w:val="24"/>
      </w:rPr>
      <w:t>Prefeitura Municipal de Bom Jardim</w:t>
    </w:r>
  </w:p>
  <w:p w:rsidR="00D64CA6" w:rsidRDefault="00D64CA6">
    <w:pPr>
      <w:pStyle w:val="Cabealho"/>
    </w:pPr>
  </w:p>
  <w:p w:rsidR="00D64CA6" w:rsidRDefault="00D64CA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8409B"/>
    <w:multiLevelType w:val="hybridMultilevel"/>
    <w:tmpl w:val="4A364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CA6"/>
    <w:rsid w:val="000F3246"/>
    <w:rsid w:val="000F6639"/>
    <w:rsid w:val="001004E8"/>
    <w:rsid w:val="00131515"/>
    <w:rsid w:val="00184472"/>
    <w:rsid w:val="00226484"/>
    <w:rsid w:val="00257DA2"/>
    <w:rsid w:val="00262F21"/>
    <w:rsid w:val="00314F23"/>
    <w:rsid w:val="00334FA5"/>
    <w:rsid w:val="004E7BE3"/>
    <w:rsid w:val="0059705C"/>
    <w:rsid w:val="00600FE3"/>
    <w:rsid w:val="00695ADE"/>
    <w:rsid w:val="006E32C1"/>
    <w:rsid w:val="007106A7"/>
    <w:rsid w:val="00721007"/>
    <w:rsid w:val="00847042"/>
    <w:rsid w:val="00875099"/>
    <w:rsid w:val="008A4CA2"/>
    <w:rsid w:val="008B6610"/>
    <w:rsid w:val="008F4D2E"/>
    <w:rsid w:val="00947D98"/>
    <w:rsid w:val="0097508C"/>
    <w:rsid w:val="009926C8"/>
    <w:rsid w:val="00A1774C"/>
    <w:rsid w:val="00AC25B9"/>
    <w:rsid w:val="00B03343"/>
    <w:rsid w:val="00B962DC"/>
    <w:rsid w:val="00C56DC3"/>
    <w:rsid w:val="00CA571B"/>
    <w:rsid w:val="00CF4AEE"/>
    <w:rsid w:val="00D1638E"/>
    <w:rsid w:val="00D64CA6"/>
    <w:rsid w:val="00D745BE"/>
    <w:rsid w:val="00DB7B5D"/>
    <w:rsid w:val="00E156F1"/>
    <w:rsid w:val="00ED53C6"/>
    <w:rsid w:val="00F806C7"/>
    <w:rsid w:val="00FD32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CA6"/>
    <w:pPr>
      <w:spacing w:after="0" w:line="240" w:lineRule="auto"/>
    </w:pPr>
    <w:rPr>
      <w:rFonts w:ascii="Times New Roman" w:eastAsia="Times New Roman" w:hAnsi="Times New Roman" w:cs="Times New Roman"/>
      <w:sz w:val="28"/>
      <w:szCs w:val="20"/>
      <w:lang w:eastAsia="pt-BR"/>
    </w:rPr>
  </w:style>
  <w:style w:type="paragraph" w:styleId="Ttulo4">
    <w:name w:val="heading 4"/>
    <w:basedOn w:val="Normal"/>
    <w:next w:val="Normal"/>
    <w:link w:val="Ttulo4Char"/>
    <w:qFormat/>
    <w:rsid w:val="00D64CA6"/>
    <w:pPr>
      <w:keepNext/>
      <w:jc w:val="center"/>
      <w:outlineLvl w:val="3"/>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64CA6"/>
    <w:pPr>
      <w:tabs>
        <w:tab w:val="center" w:pos="4419"/>
        <w:tab w:val="right" w:pos="8838"/>
      </w:tabs>
    </w:pPr>
  </w:style>
  <w:style w:type="character" w:customStyle="1" w:styleId="CabealhoChar">
    <w:name w:val="Cabeçalho Char"/>
    <w:basedOn w:val="Fontepargpadro"/>
    <w:link w:val="Cabealho"/>
    <w:uiPriority w:val="99"/>
    <w:qFormat/>
    <w:rsid w:val="00D64CA6"/>
    <w:rPr>
      <w:rFonts w:ascii="Times New Roman" w:eastAsia="Times New Roman" w:hAnsi="Times New Roman" w:cs="Times New Roman"/>
      <w:sz w:val="28"/>
      <w:szCs w:val="20"/>
    </w:rPr>
  </w:style>
  <w:style w:type="paragraph" w:styleId="Corpodetexto">
    <w:name w:val="Body Text"/>
    <w:basedOn w:val="Normal"/>
    <w:link w:val="CorpodetextoChar"/>
    <w:qFormat/>
    <w:rsid w:val="00D64CA6"/>
    <w:pPr>
      <w:jc w:val="center"/>
    </w:pPr>
  </w:style>
  <w:style w:type="character" w:customStyle="1" w:styleId="CorpodetextoChar">
    <w:name w:val="Corpo de texto Char"/>
    <w:basedOn w:val="Fontepargpadro"/>
    <w:link w:val="Corpodetexto"/>
    <w:rsid w:val="00D64CA6"/>
    <w:rPr>
      <w:rFonts w:ascii="Times New Roman" w:eastAsia="Times New Roman" w:hAnsi="Times New Roman" w:cs="Times New Roman"/>
      <w:sz w:val="28"/>
      <w:szCs w:val="20"/>
    </w:rPr>
  </w:style>
  <w:style w:type="paragraph" w:styleId="Corpodetexto2">
    <w:name w:val="Body Text 2"/>
    <w:basedOn w:val="Normal"/>
    <w:link w:val="Corpodetexto2Char"/>
    <w:rsid w:val="00D64CA6"/>
    <w:pPr>
      <w:jc w:val="both"/>
    </w:pPr>
  </w:style>
  <w:style w:type="character" w:customStyle="1" w:styleId="Corpodetexto2Char">
    <w:name w:val="Corpo de texto 2 Char"/>
    <w:basedOn w:val="Fontepargpadro"/>
    <w:link w:val="Corpodetexto2"/>
    <w:rsid w:val="00D64CA6"/>
    <w:rPr>
      <w:rFonts w:ascii="Times New Roman" w:eastAsia="Times New Roman" w:hAnsi="Times New Roman" w:cs="Times New Roman"/>
      <w:sz w:val="28"/>
      <w:szCs w:val="20"/>
      <w:lang w:eastAsia="pt-BR"/>
    </w:rPr>
  </w:style>
  <w:style w:type="paragraph" w:styleId="Corpodetexto3">
    <w:name w:val="Body Text 3"/>
    <w:basedOn w:val="Normal"/>
    <w:link w:val="Corpodetexto3Char"/>
    <w:rsid w:val="00D64CA6"/>
    <w:rPr>
      <w:sz w:val="32"/>
    </w:rPr>
  </w:style>
  <w:style w:type="character" w:customStyle="1" w:styleId="Corpodetexto3Char">
    <w:name w:val="Corpo de texto 3 Char"/>
    <w:basedOn w:val="Fontepargpadro"/>
    <w:link w:val="Corpodetexto3"/>
    <w:rsid w:val="00D64CA6"/>
    <w:rPr>
      <w:rFonts w:ascii="Times New Roman" w:eastAsia="Times New Roman" w:hAnsi="Times New Roman" w:cs="Times New Roman"/>
      <w:sz w:val="32"/>
      <w:szCs w:val="20"/>
      <w:lang w:eastAsia="pt-BR"/>
    </w:rPr>
  </w:style>
  <w:style w:type="paragraph" w:customStyle="1" w:styleId="Padro">
    <w:name w:val="Padrão"/>
    <w:qFormat/>
    <w:rsid w:val="00D64CA6"/>
    <w:pPr>
      <w:snapToGrid w:val="0"/>
      <w:spacing w:after="0" w:line="240" w:lineRule="auto"/>
    </w:pPr>
    <w:rPr>
      <w:rFonts w:ascii="Times New Roman" w:eastAsia="Times New Roman" w:hAnsi="Times New Roman" w:cs="Times New Roman"/>
      <w:sz w:val="24"/>
      <w:szCs w:val="20"/>
      <w:lang w:eastAsia="pt-BR"/>
    </w:rPr>
  </w:style>
  <w:style w:type="paragraph" w:styleId="Rodap">
    <w:name w:val="footer"/>
    <w:basedOn w:val="Normal"/>
    <w:link w:val="RodapChar"/>
    <w:uiPriority w:val="99"/>
    <w:semiHidden/>
    <w:unhideWhenUsed/>
    <w:rsid w:val="00D64CA6"/>
    <w:pPr>
      <w:tabs>
        <w:tab w:val="center" w:pos="4252"/>
        <w:tab w:val="right" w:pos="8504"/>
      </w:tabs>
    </w:pPr>
  </w:style>
  <w:style w:type="character" w:customStyle="1" w:styleId="RodapChar">
    <w:name w:val="Rodapé Char"/>
    <w:basedOn w:val="Fontepargpadro"/>
    <w:link w:val="Rodap"/>
    <w:uiPriority w:val="99"/>
    <w:semiHidden/>
    <w:rsid w:val="00D64CA6"/>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D64CA6"/>
    <w:rPr>
      <w:rFonts w:ascii="Tahoma" w:hAnsi="Tahoma" w:cs="Tahoma"/>
      <w:sz w:val="16"/>
      <w:szCs w:val="16"/>
    </w:rPr>
  </w:style>
  <w:style w:type="character" w:customStyle="1" w:styleId="TextodebaloChar">
    <w:name w:val="Texto de balão Char"/>
    <w:basedOn w:val="Fontepargpadro"/>
    <w:link w:val="Textodebalo"/>
    <w:uiPriority w:val="99"/>
    <w:semiHidden/>
    <w:rsid w:val="00D64CA6"/>
    <w:rPr>
      <w:rFonts w:ascii="Tahoma" w:eastAsia="Times New Roman" w:hAnsi="Tahoma" w:cs="Tahoma"/>
      <w:sz w:val="16"/>
      <w:szCs w:val="16"/>
      <w:lang w:eastAsia="pt-BR"/>
    </w:rPr>
  </w:style>
  <w:style w:type="character" w:customStyle="1" w:styleId="Ttulo4Char">
    <w:name w:val="Título 4 Char"/>
    <w:basedOn w:val="Fontepargpadro"/>
    <w:link w:val="Ttulo4"/>
    <w:rsid w:val="00D64CA6"/>
    <w:rPr>
      <w:rFonts w:ascii="Times New Roman" w:eastAsia="Times New Roman" w:hAnsi="Times New Roman"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CA6"/>
    <w:pPr>
      <w:spacing w:after="0" w:line="240" w:lineRule="auto"/>
    </w:pPr>
    <w:rPr>
      <w:rFonts w:ascii="Times New Roman" w:eastAsia="Times New Roman" w:hAnsi="Times New Roman" w:cs="Times New Roman"/>
      <w:sz w:val="28"/>
      <w:szCs w:val="20"/>
      <w:lang w:eastAsia="pt-BR"/>
    </w:rPr>
  </w:style>
  <w:style w:type="paragraph" w:styleId="Ttulo4">
    <w:name w:val="heading 4"/>
    <w:basedOn w:val="Normal"/>
    <w:next w:val="Normal"/>
    <w:link w:val="Ttulo4Char"/>
    <w:qFormat/>
    <w:rsid w:val="00D64CA6"/>
    <w:pPr>
      <w:keepNext/>
      <w:jc w:val="center"/>
      <w:outlineLvl w:val="3"/>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64CA6"/>
    <w:pPr>
      <w:tabs>
        <w:tab w:val="center" w:pos="4419"/>
        <w:tab w:val="right" w:pos="8838"/>
      </w:tabs>
    </w:pPr>
  </w:style>
  <w:style w:type="character" w:customStyle="1" w:styleId="CabealhoChar">
    <w:name w:val="Cabeçalho Char"/>
    <w:basedOn w:val="Fontepargpadro"/>
    <w:link w:val="Cabealho"/>
    <w:uiPriority w:val="99"/>
    <w:qFormat/>
    <w:rsid w:val="00D64CA6"/>
    <w:rPr>
      <w:rFonts w:ascii="Times New Roman" w:eastAsia="Times New Roman" w:hAnsi="Times New Roman" w:cs="Times New Roman"/>
      <w:sz w:val="28"/>
      <w:szCs w:val="20"/>
    </w:rPr>
  </w:style>
  <w:style w:type="paragraph" w:styleId="Corpodetexto">
    <w:name w:val="Body Text"/>
    <w:basedOn w:val="Normal"/>
    <w:link w:val="CorpodetextoChar"/>
    <w:qFormat/>
    <w:rsid w:val="00D64CA6"/>
    <w:pPr>
      <w:jc w:val="center"/>
    </w:pPr>
  </w:style>
  <w:style w:type="character" w:customStyle="1" w:styleId="CorpodetextoChar">
    <w:name w:val="Corpo de texto Char"/>
    <w:basedOn w:val="Fontepargpadro"/>
    <w:link w:val="Corpodetexto"/>
    <w:rsid w:val="00D64CA6"/>
    <w:rPr>
      <w:rFonts w:ascii="Times New Roman" w:eastAsia="Times New Roman" w:hAnsi="Times New Roman" w:cs="Times New Roman"/>
      <w:sz w:val="28"/>
      <w:szCs w:val="20"/>
    </w:rPr>
  </w:style>
  <w:style w:type="paragraph" w:styleId="Corpodetexto2">
    <w:name w:val="Body Text 2"/>
    <w:basedOn w:val="Normal"/>
    <w:link w:val="Corpodetexto2Char"/>
    <w:rsid w:val="00D64CA6"/>
    <w:pPr>
      <w:jc w:val="both"/>
    </w:pPr>
  </w:style>
  <w:style w:type="character" w:customStyle="1" w:styleId="Corpodetexto2Char">
    <w:name w:val="Corpo de texto 2 Char"/>
    <w:basedOn w:val="Fontepargpadro"/>
    <w:link w:val="Corpodetexto2"/>
    <w:rsid w:val="00D64CA6"/>
    <w:rPr>
      <w:rFonts w:ascii="Times New Roman" w:eastAsia="Times New Roman" w:hAnsi="Times New Roman" w:cs="Times New Roman"/>
      <w:sz w:val="28"/>
      <w:szCs w:val="20"/>
      <w:lang w:eastAsia="pt-BR"/>
    </w:rPr>
  </w:style>
  <w:style w:type="paragraph" w:styleId="Corpodetexto3">
    <w:name w:val="Body Text 3"/>
    <w:basedOn w:val="Normal"/>
    <w:link w:val="Corpodetexto3Char"/>
    <w:rsid w:val="00D64CA6"/>
    <w:rPr>
      <w:sz w:val="32"/>
    </w:rPr>
  </w:style>
  <w:style w:type="character" w:customStyle="1" w:styleId="Corpodetexto3Char">
    <w:name w:val="Corpo de texto 3 Char"/>
    <w:basedOn w:val="Fontepargpadro"/>
    <w:link w:val="Corpodetexto3"/>
    <w:rsid w:val="00D64CA6"/>
    <w:rPr>
      <w:rFonts w:ascii="Times New Roman" w:eastAsia="Times New Roman" w:hAnsi="Times New Roman" w:cs="Times New Roman"/>
      <w:sz w:val="32"/>
      <w:szCs w:val="20"/>
      <w:lang w:eastAsia="pt-BR"/>
    </w:rPr>
  </w:style>
  <w:style w:type="paragraph" w:customStyle="1" w:styleId="Padro">
    <w:name w:val="Padrão"/>
    <w:qFormat/>
    <w:rsid w:val="00D64CA6"/>
    <w:pPr>
      <w:snapToGrid w:val="0"/>
      <w:spacing w:after="0" w:line="240" w:lineRule="auto"/>
    </w:pPr>
    <w:rPr>
      <w:rFonts w:ascii="Times New Roman" w:eastAsia="Times New Roman" w:hAnsi="Times New Roman" w:cs="Times New Roman"/>
      <w:sz w:val="24"/>
      <w:szCs w:val="20"/>
      <w:lang w:eastAsia="pt-BR"/>
    </w:rPr>
  </w:style>
  <w:style w:type="paragraph" w:styleId="Rodap">
    <w:name w:val="footer"/>
    <w:basedOn w:val="Normal"/>
    <w:link w:val="RodapChar"/>
    <w:uiPriority w:val="99"/>
    <w:semiHidden/>
    <w:unhideWhenUsed/>
    <w:rsid w:val="00D64CA6"/>
    <w:pPr>
      <w:tabs>
        <w:tab w:val="center" w:pos="4252"/>
        <w:tab w:val="right" w:pos="8504"/>
      </w:tabs>
    </w:pPr>
  </w:style>
  <w:style w:type="character" w:customStyle="1" w:styleId="RodapChar">
    <w:name w:val="Rodapé Char"/>
    <w:basedOn w:val="Fontepargpadro"/>
    <w:link w:val="Rodap"/>
    <w:uiPriority w:val="99"/>
    <w:semiHidden/>
    <w:rsid w:val="00D64CA6"/>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D64CA6"/>
    <w:rPr>
      <w:rFonts w:ascii="Tahoma" w:hAnsi="Tahoma" w:cs="Tahoma"/>
      <w:sz w:val="16"/>
      <w:szCs w:val="16"/>
    </w:rPr>
  </w:style>
  <w:style w:type="character" w:customStyle="1" w:styleId="TextodebaloChar">
    <w:name w:val="Texto de balão Char"/>
    <w:basedOn w:val="Fontepargpadro"/>
    <w:link w:val="Textodebalo"/>
    <w:uiPriority w:val="99"/>
    <w:semiHidden/>
    <w:rsid w:val="00D64CA6"/>
    <w:rPr>
      <w:rFonts w:ascii="Tahoma" w:eastAsia="Times New Roman" w:hAnsi="Tahoma" w:cs="Tahoma"/>
      <w:sz w:val="16"/>
      <w:szCs w:val="16"/>
      <w:lang w:eastAsia="pt-BR"/>
    </w:rPr>
  </w:style>
  <w:style w:type="character" w:customStyle="1" w:styleId="Ttulo4Char">
    <w:name w:val="Título 4 Char"/>
    <w:basedOn w:val="Fontepargpadro"/>
    <w:link w:val="Ttulo4"/>
    <w:rsid w:val="00D64CA6"/>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122A6-F9D0-4287-8C72-57F1D819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5969</Words>
  <Characters>32238</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2021-12-27T19:34:00Z</cp:lastPrinted>
  <dcterms:created xsi:type="dcterms:W3CDTF">2021-12-27T19:33:00Z</dcterms:created>
  <dcterms:modified xsi:type="dcterms:W3CDTF">2021-12-27T19:34:00Z</dcterms:modified>
</cp:coreProperties>
</file>